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DA" w:rsidRDefault="00457DB9" w:rsidP="00E171DA">
      <w:pPr>
        <w:shd w:val="clear" w:color="auto" w:fill="FFFFFF"/>
        <w:rPr>
          <w:rStyle w:val="Normal"/>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r>
        <w:rPr>
          <w:rFonts w:eastAsia="Times New Roman" w:cs="Calibri"/>
          <w:b/>
          <w:noProof/>
          <w:color w:val="000000"/>
          <w:sz w:val="32"/>
          <w:szCs w:val="32"/>
          <w:lang w:eastAsia="zh-CN"/>
        </w:rPr>
        <w:drawing>
          <wp:inline distT="0" distB="0" distL="0" distR="0">
            <wp:extent cx="1343025" cy="171450"/>
            <wp:effectExtent l="0" t="0" r="9525" b="0"/>
            <wp:docPr id="2" name="Image 2" descr="C:\Users\Justine\AppData\Local\Microsoft\Windows\Temporary Internet Files\Content.Outlook\8MV93EI8\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e\AppData\Local\Microsoft\Windows\Temporary Internet Files\Content.Outlook\8MV93EI8\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71450"/>
                    </a:xfrm>
                    <a:prstGeom prst="rect">
                      <a:avLst/>
                    </a:prstGeom>
                    <a:noFill/>
                    <a:ln>
                      <a:noFill/>
                    </a:ln>
                  </pic:spPr>
                </pic:pic>
              </a:graphicData>
            </a:graphic>
          </wp:inline>
        </w:drawing>
      </w:r>
      <w:r w:rsidR="00E171DA" w:rsidRPr="00E171DA">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E171DA" w:rsidRDefault="00E171DA" w:rsidP="00E171DA">
      <w:pPr>
        <w:shd w:val="clear" w:color="auto" w:fill="FFFFFF"/>
        <w:rPr>
          <w:rStyle w:val="Normal"/>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E171DA" w:rsidRPr="00E171DA" w:rsidRDefault="00E171DA" w:rsidP="00E171DA">
      <w:pPr>
        <w:shd w:val="clear" w:color="auto" w:fill="FFFFFF"/>
        <w:rPr>
          <w:rFonts w:eastAsia="Times New Roman" w:cs="Calibri"/>
          <w:b/>
          <w:noProof/>
          <w:color w:val="000000"/>
          <w:sz w:val="32"/>
          <w:szCs w:val="32"/>
          <w:lang w:eastAsia="zh-CN"/>
        </w:rPr>
      </w:pPr>
    </w:p>
    <w:p w:rsidR="00457DB9" w:rsidRDefault="00E171DA" w:rsidP="00E171DA">
      <w:pPr>
        <w:shd w:val="clear" w:color="auto" w:fill="FFFFFF"/>
        <w:rPr>
          <w:rFonts w:eastAsia="Times New Roman" w:cs="Calibri"/>
          <w:b/>
          <w:color w:val="000000"/>
          <w:sz w:val="32"/>
          <w:szCs w:val="32"/>
        </w:rPr>
      </w:pPr>
      <w:r>
        <w:rPr>
          <w:rFonts w:eastAsia="Times New Roman" w:cs="Calibri"/>
          <w:b/>
          <w:noProof/>
          <w:color w:val="000000"/>
          <w:sz w:val="32"/>
          <w:szCs w:val="32"/>
          <w:lang w:eastAsia="zh-CN"/>
        </w:rPr>
        <w:drawing>
          <wp:inline distT="0" distB="0" distL="0" distR="0" wp14:anchorId="177BFEF3" wp14:editId="0AF063FB">
            <wp:extent cx="886932" cy="936000"/>
            <wp:effectExtent l="0" t="0" r="8890" b="0"/>
            <wp:docPr id="3" name="Image 3" descr="C:\Users\Justine\AppData\Local\Microsoft\Windows\Temporary Internet Files\Content.Outlook\8MV93EI8\Familles_Enfance_Femmes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stine\AppData\Local\Microsoft\Windows\Temporary Internet Files\Content.Outlook\8MV93EI8\Familles_Enfance_Femmes_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932" cy="936000"/>
                    </a:xfrm>
                    <a:prstGeom prst="rect">
                      <a:avLst/>
                    </a:prstGeom>
                    <a:noFill/>
                    <a:ln>
                      <a:noFill/>
                    </a:ln>
                  </pic:spPr>
                </pic:pic>
              </a:graphicData>
            </a:graphic>
          </wp:inline>
        </w:drawing>
      </w:r>
    </w:p>
    <w:p w:rsidR="00457DB9" w:rsidRDefault="00457DB9" w:rsidP="00457DB9">
      <w:pPr>
        <w:shd w:val="clear" w:color="auto" w:fill="FFFFFF"/>
        <w:jc w:val="center"/>
        <w:rPr>
          <w:rFonts w:eastAsia="Times New Roman" w:cs="Calibri"/>
          <w:b/>
          <w:color w:val="000000"/>
          <w:sz w:val="32"/>
          <w:szCs w:val="32"/>
        </w:rPr>
      </w:pPr>
      <w:r>
        <w:rPr>
          <w:rFonts w:eastAsia="Times New Roman" w:cs="Calibri"/>
          <w:b/>
          <w:noProof/>
          <w:color w:val="000000"/>
          <w:sz w:val="32"/>
          <w:szCs w:val="32"/>
          <w:lang w:eastAsia="zh-CN"/>
        </w:rPr>
        <w:drawing>
          <wp:inline distT="0" distB="0" distL="0" distR="0" wp14:anchorId="43385466" wp14:editId="630A9A14">
            <wp:extent cx="1190625" cy="876300"/>
            <wp:effectExtent l="0" t="0" r="9525" b="0"/>
            <wp:docPr id="1" name="Image 1" descr="C:\Users\Justine\Documents\MDN75\LogoMdNcmjnDlg7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e\Documents\MDN75\LogoMdNcmjnDlg75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a:ln>
                      <a:noFill/>
                    </a:ln>
                  </pic:spPr>
                </pic:pic>
              </a:graphicData>
            </a:graphic>
          </wp:inline>
        </w:drawing>
      </w:r>
    </w:p>
    <w:p w:rsidR="00457DB9" w:rsidRDefault="00457DB9" w:rsidP="00457DB9">
      <w:pPr>
        <w:shd w:val="clear" w:color="auto" w:fill="FFFFFF"/>
        <w:jc w:val="center"/>
        <w:rPr>
          <w:rFonts w:eastAsia="Times New Roman" w:cs="Calibri"/>
          <w:b/>
          <w:color w:val="000000"/>
          <w:sz w:val="32"/>
          <w:szCs w:val="32"/>
        </w:rPr>
      </w:pPr>
    </w:p>
    <w:p w:rsidR="00457DB9" w:rsidRPr="001F60ED" w:rsidRDefault="00457DB9" w:rsidP="00457DB9">
      <w:pPr>
        <w:shd w:val="clear" w:color="auto" w:fill="FFFFFF"/>
        <w:jc w:val="center"/>
        <w:rPr>
          <w:rFonts w:eastAsia="Times New Roman" w:cs="Calibri"/>
          <w:b/>
          <w:color w:val="000000"/>
          <w:sz w:val="32"/>
          <w:szCs w:val="32"/>
        </w:rPr>
      </w:pPr>
      <w:r w:rsidRPr="001F60ED">
        <w:rPr>
          <w:rFonts w:eastAsia="Times New Roman" w:cs="Calibri"/>
          <w:b/>
          <w:color w:val="000000"/>
          <w:sz w:val="32"/>
          <w:szCs w:val="32"/>
        </w:rPr>
        <w:t xml:space="preserve">Le prix d’une passe n’est pas celui que tu crois </w:t>
      </w:r>
    </w:p>
    <w:p w:rsidR="00457DB9" w:rsidRPr="000A0DC9" w:rsidRDefault="00457DB9" w:rsidP="00457DB9">
      <w:pPr>
        <w:shd w:val="clear" w:color="auto" w:fill="FFFFFF"/>
        <w:jc w:val="center"/>
        <w:rPr>
          <w:rFonts w:eastAsia="Times New Roman" w:cs="Calibri"/>
          <w:b/>
          <w:color w:val="000000"/>
          <w:sz w:val="28"/>
          <w:szCs w:val="28"/>
        </w:rPr>
      </w:pPr>
      <w:r>
        <w:rPr>
          <w:rFonts w:eastAsia="Times New Roman" w:cs="Calibri"/>
          <w:b/>
          <w:color w:val="000000"/>
          <w:sz w:val="28"/>
          <w:szCs w:val="28"/>
        </w:rPr>
        <w:t xml:space="preserve"> </w:t>
      </w:r>
    </w:p>
    <w:p w:rsidR="00457DB9" w:rsidRPr="000A0DC9" w:rsidRDefault="00457DB9" w:rsidP="00457DB9">
      <w:pPr>
        <w:shd w:val="clear" w:color="auto" w:fill="FFFFFF"/>
        <w:jc w:val="center"/>
        <w:rPr>
          <w:rFonts w:eastAsia="Times New Roman" w:cs="Calibri"/>
          <w:b/>
          <w:color w:val="000000"/>
          <w:sz w:val="28"/>
          <w:szCs w:val="28"/>
        </w:rPr>
      </w:pPr>
      <w:r>
        <w:rPr>
          <w:rFonts w:eastAsia="Times New Roman" w:cs="Calibri"/>
          <w:b/>
          <w:color w:val="000000"/>
          <w:sz w:val="28"/>
          <w:szCs w:val="28"/>
        </w:rPr>
        <w:t>Campagne de prévention des achats d’actes sexuels</w:t>
      </w:r>
    </w:p>
    <w:p w:rsidR="00457DB9" w:rsidRDefault="00457DB9" w:rsidP="00457DB9">
      <w:pPr>
        <w:shd w:val="clear" w:color="auto" w:fill="FFFFFF"/>
        <w:jc w:val="center"/>
        <w:rPr>
          <w:rFonts w:eastAsia="Times New Roman" w:cs="Calibri"/>
          <w:b/>
          <w:color w:val="000000"/>
          <w:sz w:val="28"/>
          <w:szCs w:val="28"/>
        </w:rPr>
      </w:pPr>
      <w:r w:rsidRPr="000A0DC9">
        <w:rPr>
          <w:rFonts w:eastAsia="Times New Roman" w:cs="Calibri"/>
          <w:b/>
          <w:color w:val="000000"/>
          <w:sz w:val="28"/>
          <w:szCs w:val="28"/>
        </w:rPr>
        <w:t>Lancement à l’occasion de l’Euro 2016 à Paris</w:t>
      </w:r>
    </w:p>
    <w:p w:rsidR="00457DB9" w:rsidRDefault="00457DB9" w:rsidP="00457DB9">
      <w:pPr>
        <w:shd w:val="clear" w:color="auto" w:fill="FFFFFF"/>
        <w:rPr>
          <w:rFonts w:eastAsia="Times New Roman" w:cs="Calibri"/>
          <w:b/>
          <w:color w:val="000000"/>
          <w:sz w:val="24"/>
          <w:szCs w:val="24"/>
        </w:rPr>
      </w:pPr>
    </w:p>
    <w:p w:rsidR="00E171DA" w:rsidRDefault="00E171DA" w:rsidP="00457DB9">
      <w:pPr>
        <w:shd w:val="clear" w:color="auto" w:fill="FFFFFF"/>
        <w:jc w:val="both"/>
        <w:rPr>
          <w:rFonts w:cs="Calibri"/>
          <w:b/>
          <w:i/>
          <w:sz w:val="24"/>
          <w:szCs w:val="24"/>
        </w:rPr>
      </w:pPr>
    </w:p>
    <w:p w:rsidR="00457DB9" w:rsidRPr="00E171DA" w:rsidRDefault="00457DB9" w:rsidP="00457DB9">
      <w:pPr>
        <w:shd w:val="clear" w:color="auto" w:fill="FFFFFF"/>
        <w:jc w:val="both"/>
        <w:rPr>
          <w:rFonts w:cs="Calibri"/>
          <w:b/>
          <w:i/>
          <w:sz w:val="24"/>
          <w:szCs w:val="24"/>
        </w:rPr>
      </w:pPr>
      <w:r w:rsidRPr="00E171DA">
        <w:rPr>
          <w:rFonts w:cs="Calibri"/>
          <w:b/>
          <w:i/>
          <w:sz w:val="24"/>
          <w:szCs w:val="24"/>
        </w:rPr>
        <w:t>Le contexte</w:t>
      </w:r>
    </w:p>
    <w:p w:rsidR="00457DB9" w:rsidRPr="00995941" w:rsidRDefault="00457DB9" w:rsidP="00457DB9">
      <w:pPr>
        <w:shd w:val="clear" w:color="auto" w:fill="FFFFFF"/>
        <w:jc w:val="both"/>
        <w:rPr>
          <w:rFonts w:cs="Calibri"/>
          <w:b/>
          <w:sz w:val="24"/>
          <w:szCs w:val="24"/>
        </w:rPr>
      </w:pPr>
      <w:r>
        <w:rPr>
          <w:rFonts w:cs="Calibri"/>
          <w:sz w:val="24"/>
          <w:szCs w:val="24"/>
        </w:rPr>
        <w:t xml:space="preserve">Il y a presque 2 mois jour pour jour, la France rejoignait </w:t>
      </w:r>
      <w:r w:rsidRPr="005D25F3">
        <w:rPr>
          <w:rFonts w:eastAsia="Times New Roman" w:cs="Calibri"/>
          <w:color w:val="000000"/>
          <w:sz w:val="24"/>
          <w:szCs w:val="24"/>
        </w:rPr>
        <w:t>les nations pionnières de l’égalité femmes-hommes</w:t>
      </w:r>
      <w:r>
        <w:rPr>
          <w:rFonts w:eastAsia="Times New Roman" w:cs="Calibri"/>
          <w:color w:val="000000"/>
          <w:sz w:val="24"/>
          <w:szCs w:val="24"/>
        </w:rPr>
        <w:t xml:space="preserve"> lorsque l’Assemblée Nationale a voté </w:t>
      </w:r>
      <w:r w:rsidRPr="00995941">
        <w:rPr>
          <w:rFonts w:eastAsia="Times New Roman" w:cs="Calibri"/>
          <w:b/>
          <w:color w:val="000000"/>
          <w:sz w:val="24"/>
          <w:szCs w:val="24"/>
        </w:rPr>
        <w:t>la loi r</w:t>
      </w:r>
      <w:r w:rsidRPr="00995941">
        <w:rPr>
          <w:rFonts w:eastAsia="Times New Roman" w:cs="Calibri"/>
          <w:b/>
          <w:bCs/>
          <w:color w:val="000000"/>
          <w:sz w:val="24"/>
          <w:szCs w:val="24"/>
        </w:rPr>
        <w:t>enforçant la lutte contre le système prostitutionnel</w:t>
      </w:r>
      <w:r w:rsidRPr="00995941">
        <w:rPr>
          <w:rFonts w:cs="Calibri"/>
          <w:b/>
          <w:sz w:val="24"/>
          <w:szCs w:val="24"/>
        </w:rPr>
        <w:t>.</w:t>
      </w:r>
    </w:p>
    <w:p w:rsidR="00457DB9" w:rsidRDefault="00457DB9" w:rsidP="00457DB9">
      <w:pPr>
        <w:shd w:val="clear" w:color="auto" w:fill="FFFFFF"/>
        <w:jc w:val="both"/>
        <w:rPr>
          <w:rFonts w:cs="Calibri"/>
          <w:sz w:val="24"/>
          <w:szCs w:val="24"/>
        </w:rPr>
      </w:pPr>
    </w:p>
    <w:p w:rsidR="00457DB9" w:rsidRDefault="00457DB9" w:rsidP="00457DB9">
      <w:pPr>
        <w:shd w:val="clear" w:color="auto" w:fill="FFFFFF"/>
        <w:jc w:val="both"/>
        <w:rPr>
          <w:rFonts w:cs="Calibri"/>
          <w:sz w:val="24"/>
          <w:szCs w:val="24"/>
        </w:rPr>
      </w:pPr>
      <w:r>
        <w:rPr>
          <w:rFonts w:cs="Calibri"/>
          <w:sz w:val="24"/>
          <w:szCs w:val="24"/>
        </w:rPr>
        <w:t>Nous partons donc sur de nouvelles bases pour faire changer les regards sur l’achat d’actes sexuels et la prostitution !</w:t>
      </w:r>
    </w:p>
    <w:p w:rsidR="00457DB9" w:rsidRDefault="00457DB9" w:rsidP="00457DB9">
      <w:pPr>
        <w:shd w:val="clear" w:color="auto" w:fill="FFFFFF"/>
        <w:jc w:val="both"/>
        <w:rPr>
          <w:rFonts w:cs="Calibri"/>
          <w:sz w:val="24"/>
          <w:szCs w:val="24"/>
        </w:rPr>
      </w:pPr>
    </w:p>
    <w:p w:rsidR="00457DB9" w:rsidRDefault="00457DB9" w:rsidP="00457DB9">
      <w:pPr>
        <w:shd w:val="clear" w:color="auto" w:fill="FFFFFF"/>
        <w:jc w:val="both"/>
        <w:rPr>
          <w:rFonts w:cs="Calibri"/>
          <w:sz w:val="24"/>
          <w:szCs w:val="24"/>
        </w:rPr>
      </w:pPr>
      <w:r>
        <w:rPr>
          <w:rFonts w:cs="Calibri"/>
          <w:sz w:val="24"/>
          <w:szCs w:val="24"/>
        </w:rPr>
        <w:t xml:space="preserve">L’Euro 2016,  nous est apparu comme le moment idéal pour lancer une campagne nationale de prévention de l’achat d’actes sexuels en premier lieu car c’est un évènement qui va rassembler des millions de spectateurs et de supporters, hommes comme femmes. Mais aussi car il n’y a </w:t>
      </w:r>
      <w:r>
        <w:rPr>
          <w:rFonts w:cs="Calibri"/>
          <w:b/>
          <w:sz w:val="24"/>
          <w:szCs w:val="24"/>
        </w:rPr>
        <w:t>p</w:t>
      </w:r>
      <w:r w:rsidRPr="005D25F3">
        <w:rPr>
          <w:rFonts w:cs="Calibri"/>
          <w:b/>
          <w:sz w:val="24"/>
          <w:szCs w:val="24"/>
        </w:rPr>
        <w:t xml:space="preserve">as de grandes manifestations sportives, toutes à forte dominante masculine, sans commerce du sexe et sans organisation d’un </w:t>
      </w:r>
      <w:r>
        <w:rPr>
          <w:rFonts w:cs="Calibri"/>
          <w:b/>
          <w:sz w:val="24"/>
          <w:szCs w:val="24"/>
        </w:rPr>
        <w:t>« </w:t>
      </w:r>
      <w:r w:rsidRPr="005D25F3">
        <w:rPr>
          <w:rFonts w:cs="Calibri"/>
          <w:b/>
          <w:sz w:val="24"/>
          <w:szCs w:val="24"/>
        </w:rPr>
        <w:t>marché aux femmes</w:t>
      </w:r>
      <w:r>
        <w:rPr>
          <w:rFonts w:cs="Calibri"/>
          <w:b/>
          <w:sz w:val="24"/>
          <w:szCs w:val="24"/>
        </w:rPr>
        <w:t> »</w:t>
      </w:r>
      <w:r w:rsidRPr="005D25F3">
        <w:rPr>
          <w:rFonts w:cs="Calibri"/>
          <w:sz w:val="24"/>
          <w:szCs w:val="24"/>
        </w:rPr>
        <w:t xml:space="preserve">. </w:t>
      </w:r>
    </w:p>
    <w:p w:rsidR="00457DB9" w:rsidRDefault="00457DB9" w:rsidP="00457DB9">
      <w:pPr>
        <w:shd w:val="clear" w:color="auto" w:fill="FFFFFF"/>
        <w:jc w:val="both"/>
        <w:rPr>
          <w:rFonts w:cs="Calibri"/>
          <w:sz w:val="24"/>
          <w:szCs w:val="24"/>
        </w:rPr>
      </w:pPr>
    </w:p>
    <w:p w:rsidR="00457DB9" w:rsidRDefault="00457DB9" w:rsidP="00457DB9">
      <w:pPr>
        <w:shd w:val="clear" w:color="auto" w:fill="FFFFFF"/>
        <w:jc w:val="both"/>
        <w:rPr>
          <w:rFonts w:cs="Calibri"/>
          <w:sz w:val="24"/>
          <w:szCs w:val="24"/>
        </w:rPr>
      </w:pPr>
      <w:r w:rsidRPr="005D25F3">
        <w:rPr>
          <w:rFonts w:cs="Calibri"/>
          <w:sz w:val="24"/>
          <w:szCs w:val="24"/>
        </w:rPr>
        <w:t>Les déclarations à l’occasion de la coupe du Monde de 2006 en All</w:t>
      </w:r>
      <w:r>
        <w:rPr>
          <w:rFonts w:cs="Calibri"/>
          <w:sz w:val="24"/>
          <w:szCs w:val="24"/>
        </w:rPr>
        <w:t xml:space="preserve">emagne  illustre bien cette relation. Rappelons-nous du </w:t>
      </w:r>
      <w:r w:rsidRPr="005D25F3">
        <w:rPr>
          <w:rFonts w:cs="Calibri"/>
          <w:sz w:val="24"/>
          <w:szCs w:val="24"/>
        </w:rPr>
        <w:t>« </w:t>
      </w:r>
      <w:r w:rsidRPr="005D25F3">
        <w:rPr>
          <w:rFonts w:cs="Calibri"/>
          <w:i/>
          <w:sz w:val="24"/>
          <w:szCs w:val="24"/>
        </w:rPr>
        <w:t>La prostitution arrivera. On ne peut rien y faire</w:t>
      </w:r>
      <w:r w:rsidRPr="005D25F3">
        <w:rPr>
          <w:rFonts w:cs="Calibri"/>
          <w:sz w:val="24"/>
          <w:szCs w:val="24"/>
        </w:rPr>
        <w:t xml:space="preserve">  »</w:t>
      </w:r>
      <w:r>
        <w:rPr>
          <w:rFonts w:cs="Calibri"/>
          <w:sz w:val="24"/>
          <w:szCs w:val="24"/>
        </w:rPr>
        <w:t xml:space="preserve"> de la </w:t>
      </w:r>
      <w:r w:rsidRPr="005D25F3">
        <w:rPr>
          <w:rFonts w:cs="Calibri"/>
          <w:sz w:val="24"/>
          <w:szCs w:val="24"/>
        </w:rPr>
        <w:t xml:space="preserve">porte-parole de Sepp </w:t>
      </w:r>
      <w:proofErr w:type="spellStart"/>
      <w:r w:rsidRPr="005D25F3">
        <w:rPr>
          <w:rFonts w:cs="Calibri"/>
          <w:sz w:val="24"/>
          <w:szCs w:val="24"/>
        </w:rPr>
        <w:t>Blatter</w:t>
      </w:r>
      <w:proofErr w:type="spellEnd"/>
      <w:r w:rsidRPr="005D25F3">
        <w:rPr>
          <w:rFonts w:cs="Calibri"/>
          <w:sz w:val="24"/>
          <w:szCs w:val="24"/>
        </w:rPr>
        <w:t>, ex-président de la FIFA</w:t>
      </w:r>
      <w:r>
        <w:rPr>
          <w:rFonts w:cs="Calibri"/>
          <w:sz w:val="24"/>
          <w:szCs w:val="24"/>
        </w:rPr>
        <w:t>.</w:t>
      </w:r>
    </w:p>
    <w:p w:rsidR="00457DB9" w:rsidRPr="005D25F3" w:rsidRDefault="00457DB9" w:rsidP="00457DB9">
      <w:pPr>
        <w:shd w:val="clear" w:color="auto" w:fill="FFFFFF"/>
        <w:jc w:val="both"/>
        <w:rPr>
          <w:rFonts w:cs="Calibri"/>
          <w:sz w:val="24"/>
          <w:szCs w:val="24"/>
        </w:rPr>
      </w:pPr>
    </w:p>
    <w:p w:rsidR="00457DB9" w:rsidRPr="005D25F3" w:rsidRDefault="00457DB9" w:rsidP="00457DB9">
      <w:pPr>
        <w:widowControl w:val="0"/>
        <w:autoSpaceDE w:val="0"/>
        <w:autoSpaceDN w:val="0"/>
        <w:adjustRightInd w:val="0"/>
        <w:jc w:val="both"/>
        <w:rPr>
          <w:rFonts w:cs="Calibri"/>
          <w:sz w:val="24"/>
          <w:szCs w:val="24"/>
        </w:rPr>
      </w:pPr>
      <w:r>
        <w:rPr>
          <w:rFonts w:cs="Calibri"/>
          <w:sz w:val="24"/>
          <w:szCs w:val="24"/>
        </w:rPr>
        <w:t xml:space="preserve">Souvenons-nous aussi de </w:t>
      </w:r>
      <w:r w:rsidRPr="005D25F3">
        <w:rPr>
          <w:rFonts w:cs="Calibri"/>
          <w:sz w:val="24"/>
          <w:szCs w:val="24"/>
        </w:rPr>
        <w:t>la Coupe du Monde en Allemagne, en 2006, avait soulevé le débat, avec la construction, à proximité du grand stade, de maisons closes géantes, sortes de</w:t>
      </w:r>
      <w:r>
        <w:rPr>
          <w:rFonts w:cs="Calibri"/>
          <w:sz w:val="24"/>
          <w:szCs w:val="24"/>
        </w:rPr>
        <w:t xml:space="preserve"> « </w:t>
      </w:r>
      <w:proofErr w:type="spellStart"/>
      <w:r>
        <w:rPr>
          <w:rFonts w:cs="Calibri"/>
          <w:sz w:val="24"/>
          <w:szCs w:val="24"/>
        </w:rPr>
        <w:t>fast</w:t>
      </w:r>
      <w:proofErr w:type="spellEnd"/>
      <w:r>
        <w:rPr>
          <w:rFonts w:cs="Calibri"/>
          <w:sz w:val="24"/>
          <w:szCs w:val="24"/>
        </w:rPr>
        <w:t xml:space="preserve"> </w:t>
      </w:r>
      <w:proofErr w:type="spellStart"/>
      <w:r>
        <w:rPr>
          <w:rFonts w:cs="Calibri"/>
          <w:sz w:val="24"/>
          <w:szCs w:val="24"/>
        </w:rPr>
        <w:t>food</w:t>
      </w:r>
      <w:proofErr w:type="spellEnd"/>
      <w:r>
        <w:rPr>
          <w:rFonts w:cs="Calibri"/>
          <w:sz w:val="24"/>
          <w:szCs w:val="24"/>
        </w:rPr>
        <w:t xml:space="preserve"> du sexe »</w:t>
      </w:r>
      <w:r w:rsidRPr="005D25F3">
        <w:rPr>
          <w:rFonts w:cs="Calibri"/>
          <w:sz w:val="24"/>
          <w:szCs w:val="24"/>
        </w:rPr>
        <w:t xml:space="preserve">, prêtes à accueillir des milliers de supporters. </w:t>
      </w:r>
    </w:p>
    <w:p w:rsidR="00457DB9" w:rsidRDefault="00457DB9" w:rsidP="00457DB9">
      <w:pPr>
        <w:shd w:val="clear" w:color="auto" w:fill="FFFFFF"/>
        <w:jc w:val="both"/>
        <w:rPr>
          <w:rFonts w:cs="Calibri"/>
          <w:sz w:val="24"/>
          <w:szCs w:val="24"/>
          <w:lang w:eastAsia="fr-FR"/>
        </w:rPr>
      </w:pPr>
    </w:p>
    <w:p w:rsidR="00457DB9" w:rsidRDefault="00457DB9" w:rsidP="00457DB9">
      <w:pPr>
        <w:shd w:val="clear" w:color="auto" w:fill="FFFFFF"/>
        <w:jc w:val="both"/>
        <w:rPr>
          <w:rFonts w:cs="Calibri"/>
          <w:b/>
          <w:i/>
        </w:rPr>
      </w:pPr>
      <w:r>
        <w:rPr>
          <w:rFonts w:cs="Calibri"/>
          <w:b/>
        </w:rPr>
        <w:t xml:space="preserve">C’est fort de ces constats </w:t>
      </w:r>
      <w:r w:rsidRPr="005D25F3">
        <w:rPr>
          <w:rFonts w:cs="Calibri"/>
          <w:b/>
        </w:rPr>
        <w:t>que le Haut Conseil à l’égalité entre les femmes et les hommes préconise</w:t>
      </w:r>
      <w:r>
        <w:rPr>
          <w:rFonts w:cs="Calibri"/>
          <w:b/>
        </w:rPr>
        <w:t>,</w:t>
      </w:r>
      <w:r w:rsidRPr="005D25F3">
        <w:rPr>
          <w:rFonts w:cs="Calibri"/>
          <w:b/>
        </w:rPr>
        <w:t xml:space="preserve"> dans un communiqué du 21 avril 2016 d’informer le public « </w:t>
      </w:r>
      <w:r w:rsidRPr="005D25F3">
        <w:rPr>
          <w:rFonts w:cs="Calibri"/>
          <w:b/>
          <w:i/>
        </w:rPr>
        <w:t>qu’être client de la prostitution est dorénavant un délit en France »</w:t>
      </w:r>
      <w:r>
        <w:rPr>
          <w:rFonts w:cs="Calibri"/>
          <w:b/>
          <w:i/>
        </w:rPr>
        <w:t>.</w:t>
      </w:r>
    </w:p>
    <w:p w:rsidR="00457DB9" w:rsidRDefault="00457DB9" w:rsidP="00457DB9">
      <w:pPr>
        <w:shd w:val="clear" w:color="auto" w:fill="FFFFFF"/>
        <w:jc w:val="both"/>
        <w:rPr>
          <w:rFonts w:cs="Calibri"/>
          <w:b/>
          <w:i/>
        </w:rPr>
      </w:pPr>
    </w:p>
    <w:p w:rsidR="00457DB9" w:rsidRDefault="00457DB9" w:rsidP="00457DB9">
      <w:pPr>
        <w:shd w:val="clear" w:color="auto" w:fill="FFFFFF"/>
        <w:jc w:val="both"/>
        <w:rPr>
          <w:rFonts w:cs="Calibri"/>
          <w:sz w:val="24"/>
          <w:szCs w:val="24"/>
        </w:rPr>
      </w:pPr>
    </w:p>
    <w:p w:rsidR="00457DB9" w:rsidRPr="00E171DA" w:rsidRDefault="00457DB9" w:rsidP="00457DB9">
      <w:pPr>
        <w:shd w:val="clear" w:color="auto" w:fill="FFFFFF"/>
        <w:jc w:val="both"/>
        <w:rPr>
          <w:rFonts w:cs="Calibri"/>
          <w:b/>
          <w:i/>
          <w:sz w:val="24"/>
          <w:szCs w:val="24"/>
        </w:rPr>
      </w:pPr>
      <w:r w:rsidRPr="00E171DA">
        <w:rPr>
          <w:rFonts w:cs="Calibri"/>
          <w:b/>
          <w:i/>
          <w:sz w:val="24"/>
          <w:szCs w:val="24"/>
        </w:rPr>
        <w:lastRenderedPageBreak/>
        <w:t>Le message </w:t>
      </w:r>
    </w:p>
    <w:p w:rsidR="00457DB9" w:rsidRPr="006F6DC0" w:rsidRDefault="00457DB9" w:rsidP="00457DB9">
      <w:pPr>
        <w:shd w:val="clear" w:color="auto" w:fill="FFFFFF"/>
        <w:jc w:val="both"/>
        <w:rPr>
          <w:rFonts w:cs="Calibri"/>
          <w:b/>
          <w:sz w:val="24"/>
          <w:szCs w:val="24"/>
        </w:rPr>
      </w:pPr>
      <w:r>
        <w:rPr>
          <w:rFonts w:cs="Calibri"/>
          <w:sz w:val="24"/>
          <w:szCs w:val="24"/>
        </w:rPr>
        <w:t xml:space="preserve">Dans ce contexte, le Mouvement du Nid – Paris a initié une campagne de prévention en direction des acheteurs ou potentiels acheteurs de sexe, </w:t>
      </w:r>
      <w:r w:rsidRPr="006F6DC0">
        <w:rPr>
          <w:rFonts w:cs="Calibri"/>
          <w:b/>
          <w:sz w:val="24"/>
          <w:szCs w:val="24"/>
        </w:rPr>
        <w:t xml:space="preserve">en partenariat avec la Mairie de Paris et le Ministère des familles, de l’enfance et des droits des femmes. </w:t>
      </w:r>
    </w:p>
    <w:p w:rsidR="00457DB9" w:rsidRDefault="00457DB9" w:rsidP="00457DB9">
      <w:pPr>
        <w:jc w:val="both"/>
        <w:rPr>
          <w:rFonts w:cs="Calibri"/>
          <w:sz w:val="24"/>
          <w:szCs w:val="24"/>
        </w:rPr>
      </w:pPr>
      <w:r>
        <w:rPr>
          <w:rFonts w:cs="Calibri"/>
          <w:sz w:val="24"/>
          <w:szCs w:val="24"/>
        </w:rPr>
        <w:t xml:space="preserve">Notre association rencontre chaque année plus de 5000 personnes prostituées, partout en France.  </w:t>
      </w:r>
      <w:r w:rsidRPr="005D25F3">
        <w:rPr>
          <w:rFonts w:cs="Calibri"/>
          <w:sz w:val="24"/>
          <w:szCs w:val="24"/>
        </w:rPr>
        <w:t xml:space="preserve">En </w:t>
      </w:r>
      <w:proofErr w:type="gramStart"/>
      <w:r w:rsidRPr="005D25F3">
        <w:rPr>
          <w:rFonts w:cs="Calibri"/>
          <w:sz w:val="24"/>
          <w:szCs w:val="24"/>
        </w:rPr>
        <w:t>les accomp</w:t>
      </w:r>
      <w:r>
        <w:rPr>
          <w:rFonts w:cs="Calibri"/>
          <w:sz w:val="24"/>
          <w:szCs w:val="24"/>
        </w:rPr>
        <w:t>a</w:t>
      </w:r>
      <w:r w:rsidRPr="005D25F3">
        <w:rPr>
          <w:rFonts w:cs="Calibri"/>
          <w:sz w:val="24"/>
          <w:szCs w:val="24"/>
        </w:rPr>
        <w:t>gnant</w:t>
      </w:r>
      <w:proofErr w:type="gramEnd"/>
      <w:r w:rsidRPr="005D25F3">
        <w:rPr>
          <w:rFonts w:cs="Calibri"/>
          <w:sz w:val="24"/>
          <w:szCs w:val="24"/>
        </w:rPr>
        <w:t xml:space="preserve"> et en les soutenant, </w:t>
      </w:r>
      <w:r>
        <w:rPr>
          <w:rFonts w:cs="Calibri"/>
          <w:sz w:val="24"/>
          <w:szCs w:val="24"/>
        </w:rPr>
        <w:t>nous recueillons</w:t>
      </w:r>
      <w:r w:rsidRPr="005D25F3">
        <w:rPr>
          <w:rFonts w:cs="Calibri"/>
          <w:sz w:val="24"/>
          <w:szCs w:val="24"/>
        </w:rPr>
        <w:t xml:space="preserve">  la parole de celles et ceux que la violence et la réification ont </w:t>
      </w:r>
      <w:r>
        <w:rPr>
          <w:rFonts w:cs="Calibri"/>
          <w:sz w:val="24"/>
          <w:szCs w:val="24"/>
        </w:rPr>
        <w:t>jusqu’alors réduits au silence.</w:t>
      </w:r>
    </w:p>
    <w:p w:rsidR="00457DB9" w:rsidRDefault="00457DB9" w:rsidP="00457DB9">
      <w:pPr>
        <w:jc w:val="both"/>
        <w:rPr>
          <w:rFonts w:cs="Calibri"/>
          <w:sz w:val="24"/>
          <w:szCs w:val="24"/>
        </w:rPr>
      </w:pPr>
    </w:p>
    <w:p w:rsidR="00457DB9" w:rsidRDefault="00457DB9" w:rsidP="00457DB9">
      <w:pPr>
        <w:jc w:val="both"/>
        <w:rPr>
          <w:rFonts w:cs="Calibri"/>
          <w:sz w:val="24"/>
          <w:szCs w:val="24"/>
        </w:rPr>
      </w:pPr>
      <w:r w:rsidRPr="005D25F3">
        <w:rPr>
          <w:rFonts w:cs="Calibri"/>
          <w:sz w:val="24"/>
          <w:szCs w:val="24"/>
        </w:rPr>
        <w:t>Ce qu’elles racontent est bien loin des mythe</w:t>
      </w:r>
      <w:r>
        <w:rPr>
          <w:rFonts w:cs="Calibri"/>
          <w:sz w:val="24"/>
          <w:szCs w:val="24"/>
        </w:rPr>
        <w:t xml:space="preserve">s qui entourent la prostitution. </w:t>
      </w:r>
      <w:r w:rsidRPr="005D25F3">
        <w:rPr>
          <w:rFonts w:cs="Calibri"/>
          <w:sz w:val="24"/>
          <w:szCs w:val="24"/>
        </w:rPr>
        <w:t xml:space="preserve">Si chaque histoire est unique, les parcours de ces personnes présentent des similitudes significatives: </w:t>
      </w:r>
    </w:p>
    <w:p w:rsidR="00457DB9" w:rsidRPr="005D25F3" w:rsidRDefault="00457DB9" w:rsidP="00457DB9">
      <w:pPr>
        <w:jc w:val="both"/>
        <w:rPr>
          <w:rFonts w:cs="Calibri"/>
          <w:sz w:val="24"/>
          <w:szCs w:val="24"/>
        </w:rPr>
      </w:pPr>
    </w:p>
    <w:p w:rsidR="00457DB9" w:rsidRPr="005D25F3" w:rsidRDefault="00457DB9" w:rsidP="00457DB9">
      <w:pPr>
        <w:pStyle w:val="Paragraphedeliste"/>
        <w:spacing w:after="0" w:line="240" w:lineRule="auto"/>
        <w:ind w:left="0"/>
        <w:jc w:val="both"/>
        <w:rPr>
          <w:rFonts w:cs="Calibri"/>
          <w:sz w:val="24"/>
          <w:szCs w:val="24"/>
        </w:rPr>
      </w:pPr>
      <w:r w:rsidRPr="005D25F3">
        <w:rPr>
          <w:rFonts w:cs="Calibri"/>
          <w:sz w:val="24"/>
          <w:szCs w:val="24"/>
        </w:rPr>
        <w:t xml:space="preserve">- Les personnes prostituées sont toujours parmi les plus </w:t>
      </w:r>
      <w:r w:rsidRPr="00D61191">
        <w:rPr>
          <w:rFonts w:cs="Calibri"/>
          <w:b/>
          <w:sz w:val="24"/>
          <w:szCs w:val="24"/>
        </w:rPr>
        <w:t>vulnérables</w:t>
      </w:r>
      <w:r w:rsidRPr="005D25F3">
        <w:rPr>
          <w:rFonts w:cs="Calibri"/>
          <w:sz w:val="24"/>
          <w:szCs w:val="24"/>
        </w:rPr>
        <w:t xml:space="preserve"> : issues de </w:t>
      </w:r>
      <w:r w:rsidRPr="00D61191">
        <w:rPr>
          <w:rFonts w:cs="Calibri"/>
          <w:b/>
          <w:sz w:val="24"/>
          <w:szCs w:val="24"/>
        </w:rPr>
        <w:t>minorités discriminées,</w:t>
      </w:r>
      <w:r w:rsidRPr="005D25F3">
        <w:rPr>
          <w:rFonts w:cs="Calibri"/>
          <w:sz w:val="24"/>
          <w:szCs w:val="24"/>
        </w:rPr>
        <w:t xml:space="preserve"> des pays les plus </w:t>
      </w:r>
      <w:r w:rsidRPr="00D61191">
        <w:rPr>
          <w:rFonts w:cs="Calibri"/>
          <w:b/>
          <w:sz w:val="24"/>
          <w:szCs w:val="24"/>
        </w:rPr>
        <w:t>pauvres</w:t>
      </w:r>
      <w:r w:rsidRPr="005D25F3">
        <w:rPr>
          <w:rFonts w:cs="Calibri"/>
          <w:sz w:val="24"/>
          <w:szCs w:val="24"/>
        </w:rPr>
        <w:t xml:space="preserve">, </w:t>
      </w:r>
      <w:r w:rsidRPr="00D61191">
        <w:rPr>
          <w:rFonts w:cs="Calibri"/>
          <w:b/>
          <w:sz w:val="24"/>
          <w:szCs w:val="24"/>
        </w:rPr>
        <w:t>femmes</w:t>
      </w:r>
      <w:r w:rsidRPr="005D25F3">
        <w:rPr>
          <w:rFonts w:cs="Calibri"/>
          <w:sz w:val="24"/>
          <w:szCs w:val="24"/>
        </w:rPr>
        <w:t xml:space="preserve">, </w:t>
      </w:r>
      <w:r w:rsidRPr="00D61191">
        <w:rPr>
          <w:rFonts w:cs="Calibri"/>
          <w:b/>
          <w:sz w:val="24"/>
          <w:szCs w:val="24"/>
        </w:rPr>
        <w:t>mineur.es</w:t>
      </w:r>
      <w:r w:rsidRPr="005D25F3">
        <w:rPr>
          <w:rFonts w:cs="Calibri"/>
          <w:sz w:val="24"/>
          <w:szCs w:val="24"/>
        </w:rPr>
        <w:t xml:space="preserve">,  en rupture familiale, victimes de </w:t>
      </w:r>
      <w:r w:rsidRPr="00D61191">
        <w:rPr>
          <w:rFonts w:cs="Calibri"/>
          <w:b/>
          <w:sz w:val="24"/>
          <w:szCs w:val="24"/>
        </w:rPr>
        <w:t>violences</w:t>
      </w:r>
      <w:r w:rsidRPr="005D25F3">
        <w:rPr>
          <w:rFonts w:cs="Calibri"/>
          <w:sz w:val="24"/>
          <w:szCs w:val="24"/>
        </w:rPr>
        <w:t>, placées en foyer, etc…</w:t>
      </w:r>
    </w:p>
    <w:p w:rsidR="00457DB9" w:rsidRPr="005D25F3" w:rsidRDefault="00457DB9" w:rsidP="00457DB9">
      <w:pPr>
        <w:pStyle w:val="Paragraphedeliste"/>
        <w:spacing w:after="0" w:line="240" w:lineRule="auto"/>
        <w:ind w:left="0"/>
        <w:jc w:val="both"/>
        <w:rPr>
          <w:rFonts w:cs="Calibri"/>
          <w:sz w:val="24"/>
          <w:szCs w:val="24"/>
        </w:rPr>
      </w:pPr>
      <w:r w:rsidRPr="005D25F3">
        <w:rPr>
          <w:rFonts w:cs="Calibri"/>
          <w:sz w:val="24"/>
          <w:szCs w:val="24"/>
        </w:rPr>
        <w:t xml:space="preserve">- La prostitution est toujours une violence, une </w:t>
      </w:r>
      <w:r w:rsidRPr="008D0698">
        <w:rPr>
          <w:rFonts w:cs="Calibri"/>
          <w:b/>
          <w:sz w:val="24"/>
          <w:szCs w:val="24"/>
        </w:rPr>
        <w:t>effraction physique autant que psychique</w:t>
      </w:r>
      <w:r w:rsidRPr="005D25F3">
        <w:rPr>
          <w:rFonts w:cs="Calibri"/>
          <w:sz w:val="24"/>
          <w:szCs w:val="24"/>
        </w:rPr>
        <w:t xml:space="preserve"> qui détruit ;</w:t>
      </w:r>
    </w:p>
    <w:p w:rsidR="00457DB9" w:rsidRDefault="00457DB9" w:rsidP="00457DB9">
      <w:pPr>
        <w:pStyle w:val="Paragraphedeliste"/>
        <w:spacing w:after="0" w:line="240" w:lineRule="auto"/>
        <w:ind w:left="0"/>
        <w:jc w:val="both"/>
        <w:rPr>
          <w:rFonts w:cs="Calibri"/>
          <w:sz w:val="24"/>
          <w:szCs w:val="24"/>
        </w:rPr>
      </w:pPr>
      <w:r w:rsidRPr="005D25F3">
        <w:rPr>
          <w:rFonts w:cs="Calibri"/>
          <w:sz w:val="24"/>
          <w:szCs w:val="24"/>
        </w:rPr>
        <w:t xml:space="preserve">- Le système prostitutionnel est </w:t>
      </w:r>
      <w:r w:rsidRPr="008D0698">
        <w:rPr>
          <w:rFonts w:cs="Calibri"/>
          <w:b/>
          <w:sz w:val="24"/>
          <w:szCs w:val="24"/>
        </w:rPr>
        <w:t>un système d’exploitation</w:t>
      </w:r>
      <w:r w:rsidRPr="005D25F3">
        <w:rPr>
          <w:rFonts w:cs="Calibri"/>
          <w:sz w:val="24"/>
          <w:szCs w:val="24"/>
        </w:rPr>
        <w:t xml:space="preserve"> et de profit particulièrement violent.</w:t>
      </w:r>
    </w:p>
    <w:p w:rsidR="00457DB9" w:rsidRDefault="00457DB9" w:rsidP="00457DB9">
      <w:pPr>
        <w:pStyle w:val="Paragraphedeliste"/>
        <w:spacing w:after="0" w:line="240" w:lineRule="auto"/>
        <w:ind w:left="0"/>
        <w:jc w:val="both"/>
        <w:rPr>
          <w:rFonts w:cs="Calibri"/>
          <w:sz w:val="24"/>
          <w:szCs w:val="24"/>
        </w:rPr>
      </w:pPr>
    </w:p>
    <w:p w:rsidR="00457DB9" w:rsidRPr="008D0698" w:rsidRDefault="00457DB9" w:rsidP="00457DB9">
      <w:pPr>
        <w:pStyle w:val="Paragraphedeliste"/>
        <w:spacing w:after="0" w:line="240" w:lineRule="auto"/>
        <w:ind w:left="0"/>
        <w:jc w:val="both"/>
        <w:rPr>
          <w:rFonts w:cs="Calibri"/>
          <w:b/>
          <w:sz w:val="24"/>
          <w:szCs w:val="24"/>
        </w:rPr>
      </w:pPr>
      <w:r w:rsidRPr="008D0698">
        <w:rPr>
          <w:rFonts w:cs="Calibri"/>
          <w:b/>
          <w:sz w:val="24"/>
          <w:szCs w:val="24"/>
        </w:rPr>
        <w:t xml:space="preserve">Le prix d’une passe n’est donc pas seulement de quelques dizaines d’euros. </w:t>
      </w:r>
    </w:p>
    <w:p w:rsidR="00457DB9" w:rsidRDefault="00457DB9" w:rsidP="00457DB9">
      <w:pPr>
        <w:pStyle w:val="Paragraphedeliste"/>
        <w:spacing w:after="0" w:line="240" w:lineRule="auto"/>
        <w:ind w:left="0"/>
        <w:jc w:val="both"/>
        <w:rPr>
          <w:rFonts w:cs="Calibri"/>
          <w:sz w:val="24"/>
          <w:szCs w:val="24"/>
        </w:rPr>
      </w:pPr>
    </w:p>
    <w:p w:rsidR="00457DB9" w:rsidRDefault="00457DB9" w:rsidP="00457DB9">
      <w:pPr>
        <w:pStyle w:val="Paragraphedeliste"/>
        <w:spacing w:after="0" w:line="240" w:lineRule="auto"/>
        <w:ind w:left="0"/>
        <w:jc w:val="both"/>
        <w:rPr>
          <w:rFonts w:cs="Calibri"/>
          <w:sz w:val="24"/>
          <w:szCs w:val="24"/>
        </w:rPr>
      </w:pPr>
      <w:proofErr w:type="spellStart"/>
      <w:r>
        <w:rPr>
          <w:rFonts w:cs="Calibri"/>
          <w:sz w:val="24"/>
          <w:szCs w:val="24"/>
        </w:rPr>
        <w:t>Fort.e.s</w:t>
      </w:r>
      <w:proofErr w:type="spellEnd"/>
      <w:r>
        <w:rPr>
          <w:rFonts w:cs="Calibri"/>
          <w:sz w:val="24"/>
          <w:szCs w:val="24"/>
        </w:rPr>
        <w:t xml:space="preserve"> de ces constats et de la nouvelle loi,  nous voulons mettre en </w:t>
      </w:r>
      <w:r w:rsidRPr="008D0698">
        <w:rPr>
          <w:rFonts w:cs="Calibri"/>
          <w:b/>
          <w:sz w:val="24"/>
          <w:szCs w:val="24"/>
        </w:rPr>
        <w:t>responsabilité</w:t>
      </w:r>
      <w:r>
        <w:rPr>
          <w:rFonts w:cs="Calibri"/>
          <w:sz w:val="24"/>
          <w:szCs w:val="24"/>
        </w:rPr>
        <w:t xml:space="preserve"> les hommes qui, en achetant du sexe, permettent à un système d’exploitation et de violences d’exister, de prospérer et de s’étendre. Nous voulons les amener à se questionner.</w:t>
      </w:r>
    </w:p>
    <w:p w:rsidR="00457DB9" w:rsidRDefault="00457DB9" w:rsidP="00457DB9">
      <w:pPr>
        <w:pStyle w:val="Paragraphedeliste"/>
        <w:spacing w:after="0" w:line="240" w:lineRule="auto"/>
        <w:ind w:left="0"/>
        <w:jc w:val="both"/>
        <w:rPr>
          <w:rFonts w:cs="Calibri"/>
          <w:sz w:val="24"/>
          <w:szCs w:val="24"/>
        </w:rPr>
      </w:pPr>
    </w:p>
    <w:p w:rsidR="00457DB9" w:rsidRDefault="00457DB9" w:rsidP="00457DB9">
      <w:pPr>
        <w:shd w:val="clear" w:color="auto" w:fill="FFFFFF"/>
        <w:jc w:val="both"/>
        <w:rPr>
          <w:rFonts w:cs="Calibri"/>
          <w:sz w:val="24"/>
          <w:szCs w:val="24"/>
        </w:rPr>
      </w:pPr>
      <w:r>
        <w:rPr>
          <w:rFonts w:cs="Calibri"/>
          <w:sz w:val="24"/>
          <w:szCs w:val="24"/>
        </w:rPr>
        <w:t>Nous voulons faire connaître les visages et les parcours des personnes qui constituent la majorité des personnes prostituées en France.</w:t>
      </w:r>
    </w:p>
    <w:p w:rsidR="00457DB9" w:rsidRDefault="00457DB9" w:rsidP="00457DB9">
      <w:pPr>
        <w:shd w:val="clear" w:color="auto" w:fill="FFFFFF"/>
        <w:jc w:val="both"/>
        <w:rPr>
          <w:rFonts w:cs="Calibri"/>
          <w:sz w:val="24"/>
          <w:szCs w:val="24"/>
        </w:rPr>
      </w:pPr>
      <w:r>
        <w:rPr>
          <w:rFonts w:cs="Calibri"/>
          <w:sz w:val="24"/>
          <w:szCs w:val="24"/>
        </w:rPr>
        <w:t xml:space="preserve"> </w:t>
      </w:r>
    </w:p>
    <w:p w:rsidR="00457DB9" w:rsidRDefault="00457DB9" w:rsidP="00457DB9">
      <w:pPr>
        <w:shd w:val="clear" w:color="auto" w:fill="FFFFFF"/>
        <w:jc w:val="both"/>
        <w:rPr>
          <w:rFonts w:cs="Calibri"/>
          <w:sz w:val="24"/>
          <w:szCs w:val="24"/>
        </w:rPr>
      </w:pPr>
      <w:r>
        <w:rPr>
          <w:rFonts w:cs="Calibri"/>
          <w:sz w:val="24"/>
          <w:szCs w:val="24"/>
        </w:rPr>
        <w:t>Ces personnes ont une histoire, une vie. Ces personnes sont humaines et elles nous regardent droit dans les yeux.</w:t>
      </w:r>
    </w:p>
    <w:p w:rsidR="00457DB9" w:rsidRPr="0049779F" w:rsidRDefault="00457DB9" w:rsidP="00457DB9">
      <w:pPr>
        <w:shd w:val="clear" w:color="auto" w:fill="FFFFFF"/>
        <w:jc w:val="both"/>
        <w:rPr>
          <w:rFonts w:cs="Calibri"/>
          <w:sz w:val="24"/>
          <w:szCs w:val="24"/>
        </w:rPr>
      </w:pPr>
    </w:p>
    <w:p w:rsidR="00457DB9" w:rsidRDefault="00457DB9" w:rsidP="00457DB9">
      <w:pPr>
        <w:shd w:val="clear" w:color="auto" w:fill="FFFFFF"/>
        <w:jc w:val="both"/>
        <w:rPr>
          <w:rFonts w:cs="Calibri"/>
          <w:sz w:val="24"/>
          <w:szCs w:val="24"/>
        </w:rPr>
      </w:pPr>
      <w:bookmarkStart w:id="0" w:name="_GoBack"/>
      <w:bookmarkEnd w:id="0"/>
    </w:p>
    <w:p w:rsidR="00457DB9" w:rsidRPr="00E171DA" w:rsidRDefault="00457DB9" w:rsidP="00457DB9">
      <w:pPr>
        <w:shd w:val="clear" w:color="auto" w:fill="FFFFFF"/>
        <w:jc w:val="both"/>
        <w:rPr>
          <w:rFonts w:eastAsia="Times New Roman" w:cs="Calibri"/>
          <w:b/>
          <w:i/>
          <w:color w:val="000000"/>
          <w:sz w:val="24"/>
          <w:szCs w:val="24"/>
        </w:rPr>
      </w:pPr>
      <w:r w:rsidRPr="00E171DA">
        <w:rPr>
          <w:rFonts w:eastAsia="Times New Roman" w:cs="Calibri"/>
          <w:b/>
          <w:i/>
          <w:color w:val="000000"/>
          <w:sz w:val="24"/>
          <w:szCs w:val="24"/>
        </w:rPr>
        <w:t>La campagne </w:t>
      </w:r>
    </w:p>
    <w:p w:rsidR="00457DB9" w:rsidRDefault="00457DB9" w:rsidP="00457DB9">
      <w:pPr>
        <w:shd w:val="clear" w:color="auto" w:fill="FFFFFF"/>
        <w:jc w:val="both"/>
        <w:rPr>
          <w:rFonts w:eastAsia="Times New Roman" w:cs="Calibri"/>
          <w:sz w:val="24"/>
          <w:szCs w:val="24"/>
        </w:rPr>
      </w:pPr>
      <w:r>
        <w:rPr>
          <w:rFonts w:eastAsia="Times New Roman" w:cs="Calibri"/>
          <w:sz w:val="24"/>
          <w:szCs w:val="24"/>
        </w:rPr>
        <w:t xml:space="preserve">Des </w:t>
      </w:r>
      <w:r w:rsidRPr="005D25F3">
        <w:rPr>
          <w:rFonts w:eastAsia="Times New Roman" w:cs="Calibri"/>
          <w:sz w:val="24"/>
          <w:szCs w:val="24"/>
        </w:rPr>
        <w:t>affiche</w:t>
      </w:r>
      <w:r>
        <w:rPr>
          <w:rFonts w:eastAsia="Times New Roman" w:cs="Calibri"/>
          <w:sz w:val="24"/>
          <w:szCs w:val="24"/>
        </w:rPr>
        <w:t>s</w:t>
      </w:r>
      <w:r w:rsidRPr="005D25F3">
        <w:rPr>
          <w:rFonts w:eastAsia="Times New Roman" w:cs="Calibri"/>
          <w:sz w:val="24"/>
          <w:szCs w:val="24"/>
        </w:rPr>
        <w:t xml:space="preserve"> </w:t>
      </w:r>
      <w:r>
        <w:rPr>
          <w:rFonts w:eastAsia="Times New Roman" w:cs="Calibri"/>
          <w:sz w:val="24"/>
          <w:szCs w:val="24"/>
        </w:rPr>
        <w:t xml:space="preserve">avec comme slogan </w:t>
      </w:r>
      <w:r w:rsidRPr="00D1704F">
        <w:rPr>
          <w:rFonts w:eastAsia="Times New Roman" w:cs="Calibri"/>
          <w:b/>
          <w:sz w:val="24"/>
          <w:szCs w:val="24"/>
        </w:rPr>
        <w:t>« </w:t>
      </w:r>
      <w:r w:rsidRPr="00D1704F">
        <w:rPr>
          <w:rFonts w:eastAsia="Times New Roman" w:cs="Calibri"/>
          <w:b/>
          <w:i/>
          <w:sz w:val="24"/>
          <w:szCs w:val="24"/>
        </w:rPr>
        <w:t>le prix d’une passe n’est pas celui que tu crois</w:t>
      </w:r>
      <w:r w:rsidRPr="00D1704F">
        <w:rPr>
          <w:rFonts w:eastAsia="Times New Roman" w:cs="Calibri"/>
          <w:b/>
          <w:sz w:val="24"/>
          <w:szCs w:val="24"/>
        </w:rPr>
        <w:t> »</w:t>
      </w:r>
      <w:r>
        <w:rPr>
          <w:rFonts w:eastAsia="Times New Roman" w:cs="Calibri"/>
          <w:sz w:val="24"/>
          <w:szCs w:val="24"/>
        </w:rPr>
        <w:t xml:space="preserve"> déclinées en </w:t>
      </w:r>
      <w:r w:rsidRPr="00D1704F">
        <w:rPr>
          <w:rFonts w:eastAsia="Times New Roman" w:cs="Calibri"/>
          <w:b/>
          <w:sz w:val="24"/>
          <w:szCs w:val="24"/>
        </w:rPr>
        <w:t>trois portraits de femmes,</w:t>
      </w:r>
      <w:r>
        <w:rPr>
          <w:rFonts w:eastAsia="Times New Roman" w:cs="Calibri"/>
          <w:sz w:val="24"/>
          <w:szCs w:val="24"/>
        </w:rPr>
        <w:t xml:space="preserve"> et disponible aussi en « cartes postales » comportant des explications au verso, en version françaises et anglaises.</w:t>
      </w:r>
    </w:p>
    <w:p w:rsidR="00457DB9" w:rsidRPr="006F6DC0" w:rsidRDefault="00457DB9" w:rsidP="00457DB9">
      <w:pPr>
        <w:shd w:val="clear" w:color="auto" w:fill="FFFFFF"/>
        <w:jc w:val="both"/>
        <w:rPr>
          <w:rFonts w:eastAsia="Times New Roman" w:cs="Calibri"/>
          <w:sz w:val="24"/>
          <w:szCs w:val="24"/>
        </w:rPr>
      </w:pPr>
    </w:p>
    <w:p w:rsidR="00457DB9" w:rsidRDefault="00457DB9" w:rsidP="00457DB9">
      <w:pPr>
        <w:jc w:val="both"/>
        <w:rPr>
          <w:rFonts w:cs="Calibri"/>
          <w:sz w:val="24"/>
          <w:szCs w:val="24"/>
        </w:rPr>
      </w:pPr>
      <w:r>
        <w:rPr>
          <w:rFonts w:cs="Calibri"/>
          <w:sz w:val="24"/>
          <w:szCs w:val="24"/>
        </w:rPr>
        <w:t xml:space="preserve">A Paris : </w:t>
      </w:r>
    </w:p>
    <w:p w:rsidR="00457DB9" w:rsidRDefault="00457DB9" w:rsidP="00457DB9">
      <w:pPr>
        <w:numPr>
          <w:ilvl w:val="0"/>
          <w:numId w:val="1"/>
        </w:numPr>
        <w:jc w:val="both"/>
        <w:rPr>
          <w:rFonts w:cs="Calibri"/>
          <w:sz w:val="24"/>
          <w:szCs w:val="24"/>
        </w:rPr>
      </w:pPr>
      <w:r w:rsidRPr="005D25F3">
        <w:rPr>
          <w:rFonts w:cs="Calibri"/>
          <w:sz w:val="24"/>
          <w:szCs w:val="24"/>
        </w:rPr>
        <w:t xml:space="preserve">Diffusion  </w:t>
      </w:r>
      <w:r>
        <w:rPr>
          <w:rFonts w:cs="Calibri"/>
          <w:sz w:val="24"/>
          <w:szCs w:val="24"/>
        </w:rPr>
        <w:t>à Paris dans la F</w:t>
      </w:r>
      <w:r w:rsidRPr="005D25F3">
        <w:rPr>
          <w:rFonts w:cs="Calibri"/>
          <w:sz w:val="24"/>
          <w:szCs w:val="24"/>
        </w:rPr>
        <w:t>an</w:t>
      </w:r>
      <w:r>
        <w:rPr>
          <w:rFonts w:cs="Calibri"/>
          <w:sz w:val="24"/>
          <w:szCs w:val="24"/>
        </w:rPr>
        <w:t xml:space="preserve"> zone, au P</w:t>
      </w:r>
      <w:r w:rsidRPr="005D25F3">
        <w:rPr>
          <w:rFonts w:cs="Calibri"/>
          <w:sz w:val="24"/>
          <w:szCs w:val="24"/>
        </w:rPr>
        <w:t>avillon de Paris</w:t>
      </w:r>
      <w:r>
        <w:rPr>
          <w:rFonts w:cs="Calibri"/>
          <w:sz w:val="24"/>
          <w:szCs w:val="24"/>
        </w:rPr>
        <w:t xml:space="preserve">, </w:t>
      </w:r>
      <w:r w:rsidRPr="005D25F3">
        <w:rPr>
          <w:rFonts w:cs="Calibri"/>
          <w:sz w:val="24"/>
          <w:szCs w:val="24"/>
        </w:rPr>
        <w:t xml:space="preserve"> sur les berges</w:t>
      </w:r>
      <w:r>
        <w:rPr>
          <w:rFonts w:cs="Calibri"/>
          <w:sz w:val="24"/>
          <w:szCs w:val="24"/>
        </w:rPr>
        <w:t xml:space="preserve"> de Seine, dans les offices de tourisme, dans les</w:t>
      </w:r>
      <w:r w:rsidRPr="005D25F3">
        <w:rPr>
          <w:rFonts w:cs="Calibri"/>
          <w:sz w:val="24"/>
          <w:szCs w:val="24"/>
        </w:rPr>
        <w:t xml:space="preserve"> fédér</w:t>
      </w:r>
      <w:r>
        <w:rPr>
          <w:rFonts w:cs="Calibri"/>
          <w:sz w:val="24"/>
          <w:szCs w:val="24"/>
        </w:rPr>
        <w:t>ations de supporters européens.</w:t>
      </w:r>
    </w:p>
    <w:p w:rsidR="00457DB9" w:rsidRPr="005D25F3" w:rsidRDefault="00457DB9" w:rsidP="00457DB9">
      <w:pPr>
        <w:numPr>
          <w:ilvl w:val="0"/>
          <w:numId w:val="1"/>
        </w:numPr>
        <w:jc w:val="both"/>
        <w:rPr>
          <w:rFonts w:cs="Calibri"/>
          <w:sz w:val="24"/>
          <w:szCs w:val="24"/>
        </w:rPr>
      </w:pPr>
      <w:r w:rsidRPr="005D25F3">
        <w:rPr>
          <w:rFonts w:cs="Calibri"/>
          <w:sz w:val="24"/>
          <w:szCs w:val="24"/>
        </w:rPr>
        <w:t xml:space="preserve">Projection des affiches </w:t>
      </w:r>
      <w:r>
        <w:rPr>
          <w:rFonts w:cs="Calibri"/>
          <w:sz w:val="24"/>
          <w:szCs w:val="24"/>
        </w:rPr>
        <w:t>sur les écrans des Fan zones</w:t>
      </w:r>
      <w:r w:rsidRPr="005D25F3">
        <w:rPr>
          <w:rFonts w:cs="Calibri"/>
          <w:sz w:val="24"/>
          <w:szCs w:val="24"/>
        </w:rPr>
        <w:t xml:space="preserve">    </w:t>
      </w:r>
    </w:p>
    <w:p w:rsidR="00457DB9" w:rsidRPr="005D25F3" w:rsidRDefault="00457DB9" w:rsidP="00457DB9">
      <w:pPr>
        <w:numPr>
          <w:ilvl w:val="0"/>
          <w:numId w:val="1"/>
        </w:numPr>
        <w:jc w:val="both"/>
        <w:rPr>
          <w:rFonts w:cs="Calibri"/>
          <w:sz w:val="24"/>
          <w:szCs w:val="24"/>
        </w:rPr>
      </w:pPr>
      <w:r>
        <w:rPr>
          <w:rFonts w:cs="Calibri"/>
          <w:sz w:val="24"/>
          <w:szCs w:val="24"/>
        </w:rPr>
        <w:t>D</w:t>
      </w:r>
      <w:r w:rsidRPr="005D25F3">
        <w:rPr>
          <w:rFonts w:cs="Calibri"/>
          <w:sz w:val="24"/>
          <w:szCs w:val="24"/>
        </w:rPr>
        <w:t>iffusion  dans les antennes je</w:t>
      </w:r>
      <w:r>
        <w:rPr>
          <w:rFonts w:cs="Calibri"/>
          <w:sz w:val="24"/>
          <w:szCs w:val="24"/>
        </w:rPr>
        <w:t>unes et les kiosques jeunes au Champ de Mars,  la Goutte d’or et à la C</w:t>
      </w:r>
      <w:r w:rsidRPr="005D25F3">
        <w:rPr>
          <w:rFonts w:cs="Calibri"/>
          <w:sz w:val="24"/>
          <w:szCs w:val="24"/>
        </w:rPr>
        <w:t>anopée</w:t>
      </w:r>
      <w:r>
        <w:rPr>
          <w:rFonts w:cs="Calibri"/>
          <w:sz w:val="24"/>
          <w:szCs w:val="24"/>
        </w:rPr>
        <w:t xml:space="preserve"> des Halles</w:t>
      </w:r>
      <w:r w:rsidRPr="005D25F3">
        <w:rPr>
          <w:rFonts w:cs="Calibri"/>
          <w:sz w:val="24"/>
          <w:szCs w:val="24"/>
        </w:rPr>
        <w:t>.</w:t>
      </w:r>
    </w:p>
    <w:p w:rsidR="00457DB9" w:rsidRDefault="00457DB9" w:rsidP="00457DB9">
      <w:pPr>
        <w:numPr>
          <w:ilvl w:val="0"/>
          <w:numId w:val="1"/>
        </w:numPr>
        <w:jc w:val="both"/>
        <w:rPr>
          <w:rFonts w:cs="Calibri"/>
          <w:sz w:val="24"/>
          <w:szCs w:val="24"/>
        </w:rPr>
      </w:pPr>
      <w:r w:rsidRPr="005D25F3">
        <w:rPr>
          <w:rFonts w:cs="Calibri"/>
          <w:sz w:val="24"/>
          <w:szCs w:val="24"/>
        </w:rPr>
        <w:t>Diffusion dans les mairies, aux maisons des associations.</w:t>
      </w:r>
    </w:p>
    <w:p w:rsidR="00457DB9" w:rsidRDefault="00457DB9" w:rsidP="00457DB9">
      <w:pPr>
        <w:numPr>
          <w:ilvl w:val="0"/>
          <w:numId w:val="1"/>
        </w:numPr>
        <w:jc w:val="both"/>
        <w:rPr>
          <w:rFonts w:cs="Calibri"/>
          <w:sz w:val="24"/>
          <w:szCs w:val="24"/>
        </w:rPr>
      </w:pPr>
      <w:r>
        <w:rPr>
          <w:rFonts w:cs="Calibri"/>
          <w:sz w:val="24"/>
          <w:szCs w:val="24"/>
        </w:rPr>
        <w:t>D</w:t>
      </w:r>
      <w:r w:rsidRPr="005D25F3">
        <w:rPr>
          <w:rFonts w:cs="Calibri"/>
          <w:sz w:val="24"/>
          <w:szCs w:val="24"/>
        </w:rPr>
        <w:t xml:space="preserve">iffusion par </w:t>
      </w:r>
      <w:r w:rsidRPr="005D25F3">
        <w:rPr>
          <w:rFonts w:cs="Calibri"/>
          <w:bCs/>
          <w:sz w:val="24"/>
          <w:szCs w:val="24"/>
        </w:rPr>
        <w:t>l</w:t>
      </w:r>
      <w:r>
        <w:rPr>
          <w:rFonts w:cs="Calibri"/>
          <w:bCs/>
          <w:sz w:val="24"/>
          <w:szCs w:val="24"/>
        </w:rPr>
        <w:t>’O</w:t>
      </w:r>
      <w:r w:rsidRPr="005D25F3">
        <w:rPr>
          <w:rFonts w:cs="Calibri"/>
          <w:bCs/>
          <w:sz w:val="24"/>
          <w:szCs w:val="24"/>
        </w:rPr>
        <w:t>ffice du tourisme</w:t>
      </w:r>
      <w:r w:rsidRPr="005D25F3">
        <w:rPr>
          <w:rFonts w:cs="Calibri"/>
          <w:sz w:val="24"/>
          <w:szCs w:val="24"/>
        </w:rPr>
        <w:t xml:space="preserve"> auprès des touristes dans </w:t>
      </w:r>
      <w:r>
        <w:rPr>
          <w:rFonts w:cs="Calibri"/>
          <w:sz w:val="24"/>
          <w:szCs w:val="24"/>
        </w:rPr>
        <w:t>son bureau des Pyramides</w:t>
      </w:r>
    </w:p>
    <w:p w:rsidR="00457DB9" w:rsidRDefault="00457DB9" w:rsidP="00457DB9">
      <w:pPr>
        <w:numPr>
          <w:ilvl w:val="0"/>
          <w:numId w:val="1"/>
        </w:numPr>
        <w:jc w:val="both"/>
        <w:rPr>
          <w:rFonts w:cs="Calibri"/>
          <w:sz w:val="24"/>
          <w:szCs w:val="24"/>
        </w:rPr>
      </w:pPr>
      <w:r w:rsidRPr="005D25F3">
        <w:rPr>
          <w:rFonts w:cs="Calibri"/>
          <w:sz w:val="24"/>
          <w:szCs w:val="24"/>
        </w:rPr>
        <w:lastRenderedPageBreak/>
        <w:t xml:space="preserve">Diffusion </w:t>
      </w:r>
      <w:r>
        <w:rPr>
          <w:rFonts w:cs="Calibri"/>
          <w:sz w:val="24"/>
          <w:szCs w:val="24"/>
        </w:rPr>
        <w:t>des cartes postales par d</w:t>
      </w:r>
      <w:r w:rsidRPr="005D25F3">
        <w:rPr>
          <w:rFonts w:cs="Calibri"/>
          <w:sz w:val="24"/>
          <w:szCs w:val="24"/>
        </w:rPr>
        <w:t>es</w:t>
      </w:r>
      <w:r>
        <w:rPr>
          <w:rFonts w:cs="Calibri"/>
          <w:sz w:val="24"/>
          <w:szCs w:val="24"/>
        </w:rPr>
        <w:t xml:space="preserve"> associations partenaires dans la F</w:t>
      </w:r>
      <w:r w:rsidRPr="005D25F3">
        <w:rPr>
          <w:rFonts w:cs="Calibri"/>
          <w:sz w:val="24"/>
          <w:szCs w:val="24"/>
        </w:rPr>
        <w:t>an</w:t>
      </w:r>
      <w:r>
        <w:rPr>
          <w:rFonts w:cs="Calibri"/>
          <w:sz w:val="24"/>
          <w:szCs w:val="24"/>
        </w:rPr>
        <w:t xml:space="preserve"> </w:t>
      </w:r>
      <w:r w:rsidRPr="005D25F3">
        <w:rPr>
          <w:rFonts w:cs="Calibri"/>
          <w:sz w:val="24"/>
          <w:szCs w:val="24"/>
        </w:rPr>
        <w:t>zone et devant le Parc des  Princes les jours de matchs</w:t>
      </w:r>
      <w:r>
        <w:rPr>
          <w:rFonts w:cs="Calibri"/>
          <w:sz w:val="24"/>
          <w:szCs w:val="24"/>
        </w:rPr>
        <w:t>.</w:t>
      </w:r>
    </w:p>
    <w:p w:rsidR="00457DB9" w:rsidRDefault="00457DB9" w:rsidP="00457DB9">
      <w:pPr>
        <w:shd w:val="clear" w:color="auto" w:fill="FFFFFF"/>
        <w:jc w:val="both"/>
        <w:rPr>
          <w:rFonts w:eastAsia="Times New Roman" w:cs="Calibri"/>
          <w:sz w:val="24"/>
          <w:szCs w:val="24"/>
        </w:rPr>
      </w:pPr>
    </w:p>
    <w:p w:rsidR="00457DB9" w:rsidRDefault="00457DB9" w:rsidP="00457DB9">
      <w:pPr>
        <w:shd w:val="clear" w:color="auto" w:fill="FFFFFF"/>
        <w:jc w:val="both"/>
        <w:rPr>
          <w:rFonts w:eastAsia="Times New Roman" w:cs="Calibri"/>
          <w:sz w:val="24"/>
          <w:szCs w:val="24"/>
        </w:rPr>
      </w:pPr>
      <w:r>
        <w:rPr>
          <w:rFonts w:eastAsia="Times New Roman" w:cs="Calibri"/>
          <w:sz w:val="24"/>
          <w:szCs w:val="24"/>
        </w:rPr>
        <w:t>En régions :</w:t>
      </w:r>
    </w:p>
    <w:p w:rsidR="00457DB9" w:rsidRDefault="00457DB9" w:rsidP="00457DB9">
      <w:pPr>
        <w:shd w:val="clear" w:color="auto" w:fill="FFFFFF"/>
        <w:jc w:val="both"/>
        <w:rPr>
          <w:rFonts w:eastAsia="Times New Roman" w:cs="Calibri"/>
          <w:sz w:val="24"/>
          <w:szCs w:val="24"/>
        </w:rPr>
      </w:pPr>
    </w:p>
    <w:p w:rsidR="00457DB9" w:rsidRDefault="00457DB9" w:rsidP="00457DB9">
      <w:pPr>
        <w:numPr>
          <w:ilvl w:val="0"/>
          <w:numId w:val="1"/>
        </w:numPr>
        <w:jc w:val="both"/>
        <w:rPr>
          <w:rFonts w:cs="Calibri"/>
          <w:sz w:val="24"/>
          <w:szCs w:val="24"/>
        </w:rPr>
      </w:pPr>
      <w:r w:rsidRPr="00B721BA">
        <w:rPr>
          <w:rFonts w:cs="Calibri"/>
          <w:sz w:val="24"/>
          <w:szCs w:val="24"/>
        </w:rPr>
        <w:t xml:space="preserve">Diffusion dans les Fan </w:t>
      </w:r>
      <w:r>
        <w:rPr>
          <w:rFonts w:cs="Calibri"/>
          <w:sz w:val="24"/>
          <w:szCs w:val="24"/>
        </w:rPr>
        <w:t>zone</w:t>
      </w:r>
    </w:p>
    <w:p w:rsidR="00457DB9" w:rsidRPr="00B721BA" w:rsidRDefault="00457DB9" w:rsidP="00457DB9">
      <w:pPr>
        <w:numPr>
          <w:ilvl w:val="0"/>
          <w:numId w:val="1"/>
        </w:numPr>
        <w:jc w:val="both"/>
        <w:rPr>
          <w:rFonts w:cs="Calibri"/>
          <w:sz w:val="24"/>
          <w:szCs w:val="24"/>
        </w:rPr>
      </w:pPr>
      <w:r w:rsidRPr="00B721BA">
        <w:rPr>
          <w:rFonts w:cs="Calibri"/>
          <w:sz w:val="24"/>
          <w:szCs w:val="24"/>
        </w:rPr>
        <w:t>Projection des affiches sur les écrans des Fan zone</w:t>
      </w:r>
      <w:r>
        <w:rPr>
          <w:rFonts w:cs="Calibri"/>
          <w:sz w:val="24"/>
          <w:szCs w:val="24"/>
        </w:rPr>
        <w:t>s</w:t>
      </w:r>
      <w:r w:rsidRPr="00B721BA">
        <w:rPr>
          <w:rFonts w:cs="Calibri"/>
          <w:sz w:val="24"/>
          <w:szCs w:val="24"/>
        </w:rPr>
        <w:t xml:space="preserve">, dans différentes villes de France    </w:t>
      </w:r>
    </w:p>
    <w:p w:rsidR="00457DB9" w:rsidRPr="00B721BA" w:rsidRDefault="00457DB9" w:rsidP="00457DB9">
      <w:pPr>
        <w:numPr>
          <w:ilvl w:val="0"/>
          <w:numId w:val="1"/>
        </w:numPr>
        <w:jc w:val="both"/>
        <w:rPr>
          <w:rFonts w:cs="Calibri"/>
          <w:sz w:val="24"/>
          <w:szCs w:val="24"/>
        </w:rPr>
      </w:pPr>
      <w:r w:rsidRPr="005D25F3">
        <w:rPr>
          <w:rFonts w:cs="Calibri"/>
          <w:sz w:val="24"/>
          <w:szCs w:val="24"/>
        </w:rPr>
        <w:t>Diffusion dans les mairies, aux maisons des associations.</w:t>
      </w:r>
    </w:p>
    <w:p w:rsidR="00457DB9" w:rsidRDefault="00457DB9" w:rsidP="00457DB9">
      <w:pPr>
        <w:numPr>
          <w:ilvl w:val="0"/>
          <w:numId w:val="1"/>
        </w:numPr>
        <w:jc w:val="both"/>
        <w:rPr>
          <w:rFonts w:cs="Calibri"/>
          <w:sz w:val="24"/>
          <w:szCs w:val="24"/>
        </w:rPr>
      </w:pPr>
      <w:r w:rsidRPr="005D25F3">
        <w:rPr>
          <w:rFonts w:cs="Calibri"/>
          <w:sz w:val="24"/>
          <w:szCs w:val="24"/>
        </w:rPr>
        <w:t xml:space="preserve">Diffusion </w:t>
      </w:r>
      <w:r>
        <w:rPr>
          <w:rFonts w:cs="Calibri"/>
          <w:sz w:val="24"/>
          <w:szCs w:val="24"/>
        </w:rPr>
        <w:t>des cartes postales par d</w:t>
      </w:r>
      <w:r w:rsidRPr="005D25F3">
        <w:rPr>
          <w:rFonts w:cs="Calibri"/>
          <w:sz w:val="24"/>
          <w:szCs w:val="24"/>
        </w:rPr>
        <w:t>es</w:t>
      </w:r>
      <w:r>
        <w:rPr>
          <w:rFonts w:cs="Calibri"/>
          <w:sz w:val="24"/>
          <w:szCs w:val="24"/>
        </w:rPr>
        <w:t xml:space="preserve"> délégations locales du Mouvement du Nid et des associations partenaires dans les F</w:t>
      </w:r>
      <w:r w:rsidRPr="005D25F3">
        <w:rPr>
          <w:rFonts w:cs="Calibri"/>
          <w:sz w:val="24"/>
          <w:szCs w:val="24"/>
        </w:rPr>
        <w:t>an</w:t>
      </w:r>
      <w:r>
        <w:rPr>
          <w:rFonts w:cs="Calibri"/>
          <w:sz w:val="24"/>
          <w:szCs w:val="24"/>
        </w:rPr>
        <w:t xml:space="preserve"> </w:t>
      </w:r>
      <w:r w:rsidRPr="005D25F3">
        <w:rPr>
          <w:rFonts w:cs="Calibri"/>
          <w:sz w:val="24"/>
          <w:szCs w:val="24"/>
        </w:rPr>
        <w:t>zone</w:t>
      </w:r>
      <w:r>
        <w:rPr>
          <w:rFonts w:cs="Calibri"/>
          <w:sz w:val="24"/>
          <w:szCs w:val="24"/>
        </w:rPr>
        <w:t>s et dans des bars retransmettant les matchs.</w:t>
      </w:r>
    </w:p>
    <w:p w:rsidR="00457DB9" w:rsidRPr="008D0698" w:rsidRDefault="00457DB9" w:rsidP="00457DB9">
      <w:pPr>
        <w:shd w:val="clear" w:color="auto" w:fill="FFFFFF"/>
        <w:jc w:val="both"/>
        <w:rPr>
          <w:rFonts w:eastAsia="Times New Roman" w:cs="Calibri"/>
          <w:sz w:val="24"/>
          <w:szCs w:val="24"/>
        </w:rPr>
      </w:pPr>
    </w:p>
    <w:p w:rsidR="00457DB9" w:rsidRDefault="00457DB9" w:rsidP="00457DB9">
      <w:pPr>
        <w:shd w:val="clear" w:color="auto" w:fill="FFFFFF"/>
        <w:jc w:val="both"/>
        <w:rPr>
          <w:rFonts w:eastAsia="Times New Roman" w:cs="Calibri"/>
          <w:color w:val="000000"/>
          <w:sz w:val="24"/>
          <w:szCs w:val="24"/>
        </w:rPr>
      </w:pPr>
    </w:p>
    <w:p w:rsidR="00457DB9" w:rsidRPr="00E24052" w:rsidRDefault="00457DB9" w:rsidP="00457DB9">
      <w:pPr>
        <w:jc w:val="both"/>
        <w:rPr>
          <w:rFonts w:cs="Calibri"/>
          <w:b/>
          <w:sz w:val="24"/>
          <w:szCs w:val="24"/>
          <w:u w:val="single"/>
        </w:rPr>
      </w:pPr>
      <w:r>
        <w:rPr>
          <w:rFonts w:cs="Calibri"/>
          <w:b/>
          <w:sz w:val="24"/>
          <w:szCs w:val="24"/>
          <w:u w:val="single"/>
        </w:rPr>
        <w:t>Contacts Mouvement du N</w:t>
      </w:r>
      <w:r w:rsidRPr="00E24052">
        <w:rPr>
          <w:rFonts w:cs="Calibri"/>
          <w:b/>
          <w:sz w:val="24"/>
          <w:szCs w:val="24"/>
          <w:u w:val="single"/>
        </w:rPr>
        <w:t xml:space="preserve">id : </w:t>
      </w:r>
    </w:p>
    <w:p w:rsidR="00457DB9" w:rsidRDefault="00457DB9" w:rsidP="00457DB9">
      <w:pPr>
        <w:jc w:val="both"/>
        <w:rPr>
          <w:b/>
          <w:sz w:val="24"/>
          <w:szCs w:val="24"/>
          <w:lang w:eastAsia="zh-CN"/>
        </w:rPr>
      </w:pPr>
    </w:p>
    <w:p w:rsidR="00457DB9" w:rsidRDefault="00457DB9" w:rsidP="00457DB9">
      <w:pPr>
        <w:jc w:val="both"/>
        <w:rPr>
          <w:b/>
          <w:sz w:val="24"/>
          <w:szCs w:val="24"/>
          <w:lang w:eastAsia="zh-CN"/>
        </w:rPr>
      </w:pPr>
      <w:r>
        <w:rPr>
          <w:b/>
          <w:sz w:val="24"/>
          <w:szCs w:val="24"/>
          <w:lang w:eastAsia="zh-CN"/>
        </w:rPr>
        <w:t>Lorraine Questiaux, déléguée du Mouvement du Nid – Paris :</w:t>
      </w:r>
    </w:p>
    <w:p w:rsidR="00457DB9" w:rsidRPr="00FB34CD" w:rsidRDefault="00457DB9" w:rsidP="00457DB9">
      <w:pPr>
        <w:jc w:val="both"/>
        <w:rPr>
          <w:b/>
        </w:rPr>
      </w:pPr>
      <w:r w:rsidRPr="00AE494F">
        <w:rPr>
          <w:b/>
          <w:sz w:val="24"/>
          <w:szCs w:val="24"/>
        </w:rPr>
        <w:t>06.98.12.20.86</w:t>
      </w:r>
      <w:r>
        <w:rPr>
          <w:b/>
        </w:rPr>
        <w:t xml:space="preserve"> &amp; </w:t>
      </w:r>
      <w:hyperlink r:id="rId9" w:history="1">
        <w:r w:rsidRPr="00790950">
          <w:rPr>
            <w:rStyle w:val="Lienhypertexte"/>
            <w:b/>
          </w:rPr>
          <w:t>lorraine.questiaux@gmail.com</w:t>
        </w:r>
      </w:hyperlink>
    </w:p>
    <w:p w:rsidR="00457DB9" w:rsidRDefault="00457DB9" w:rsidP="00457DB9">
      <w:pPr>
        <w:jc w:val="both"/>
        <w:rPr>
          <w:b/>
          <w:sz w:val="24"/>
          <w:szCs w:val="24"/>
          <w:lang w:eastAsia="zh-CN"/>
        </w:rPr>
      </w:pPr>
    </w:p>
    <w:p w:rsidR="00457DB9" w:rsidRPr="00E24052" w:rsidRDefault="00457DB9" w:rsidP="00457DB9">
      <w:pPr>
        <w:jc w:val="both"/>
        <w:rPr>
          <w:b/>
          <w:sz w:val="24"/>
          <w:szCs w:val="24"/>
          <w:lang w:eastAsia="zh-CN"/>
        </w:rPr>
      </w:pPr>
      <w:r>
        <w:rPr>
          <w:b/>
          <w:sz w:val="24"/>
          <w:szCs w:val="24"/>
          <w:lang w:eastAsia="zh-CN"/>
        </w:rPr>
        <w:t xml:space="preserve">Ou </w:t>
      </w:r>
      <w:r w:rsidRPr="00E24052">
        <w:rPr>
          <w:b/>
          <w:sz w:val="24"/>
          <w:szCs w:val="24"/>
          <w:lang w:eastAsia="zh-CN"/>
        </w:rPr>
        <w:t>Justine Rocherieux</w:t>
      </w:r>
    </w:p>
    <w:p w:rsidR="00457DB9" w:rsidRDefault="00457DB9" w:rsidP="00457DB9">
      <w:pPr>
        <w:jc w:val="both"/>
        <w:rPr>
          <w:b/>
          <w:sz w:val="24"/>
          <w:szCs w:val="24"/>
          <w:lang w:eastAsia="zh-CN"/>
        </w:rPr>
      </w:pPr>
      <w:r w:rsidRPr="00E24052">
        <w:rPr>
          <w:b/>
          <w:sz w:val="24"/>
          <w:szCs w:val="24"/>
          <w:lang w:eastAsia="zh-CN"/>
        </w:rPr>
        <w:t>Coordinatrice I</w:t>
      </w:r>
      <w:r>
        <w:rPr>
          <w:b/>
          <w:sz w:val="24"/>
          <w:szCs w:val="24"/>
          <w:lang w:eastAsia="zh-CN"/>
        </w:rPr>
        <w:t xml:space="preserve">le de France – Mouvement du Nid : </w:t>
      </w:r>
    </w:p>
    <w:p w:rsidR="00457DB9" w:rsidRDefault="00457DB9" w:rsidP="00457DB9">
      <w:pPr>
        <w:jc w:val="both"/>
        <w:rPr>
          <w:sz w:val="24"/>
          <w:szCs w:val="24"/>
          <w:lang w:eastAsia="zh-CN"/>
        </w:rPr>
      </w:pPr>
      <w:r>
        <w:rPr>
          <w:b/>
          <w:sz w:val="24"/>
          <w:szCs w:val="24"/>
          <w:lang w:eastAsia="zh-CN"/>
        </w:rPr>
        <w:t xml:space="preserve">01.46.57.62.17 &amp; </w:t>
      </w:r>
      <w:hyperlink r:id="rId10" w:history="1">
        <w:r w:rsidRPr="00790950">
          <w:rPr>
            <w:rStyle w:val="Lienhypertexte"/>
            <w:sz w:val="24"/>
            <w:szCs w:val="24"/>
            <w:lang w:eastAsia="zh-CN"/>
          </w:rPr>
          <w:t>iledefrancecoordination@mouvementdunid.org</w:t>
        </w:r>
      </w:hyperlink>
    </w:p>
    <w:p w:rsidR="00457DB9" w:rsidRDefault="00457DB9" w:rsidP="00457DB9">
      <w:pPr>
        <w:jc w:val="both"/>
        <w:rPr>
          <w:sz w:val="24"/>
          <w:szCs w:val="24"/>
          <w:lang w:eastAsia="zh-CN"/>
        </w:rPr>
      </w:pPr>
    </w:p>
    <w:p w:rsidR="00457DB9" w:rsidRPr="00AE494F" w:rsidRDefault="00457DB9" w:rsidP="00457DB9">
      <w:pPr>
        <w:jc w:val="both"/>
        <w:rPr>
          <w:b/>
          <w:sz w:val="24"/>
          <w:szCs w:val="24"/>
          <w:u w:val="single"/>
          <w:lang w:eastAsia="zh-CN"/>
        </w:rPr>
      </w:pPr>
      <w:r w:rsidRPr="00AE494F">
        <w:rPr>
          <w:b/>
          <w:sz w:val="24"/>
          <w:szCs w:val="24"/>
          <w:u w:val="single"/>
          <w:lang w:eastAsia="zh-CN"/>
        </w:rPr>
        <w:t>Contact Mairie de Paris</w:t>
      </w:r>
      <w:r>
        <w:rPr>
          <w:b/>
          <w:sz w:val="24"/>
          <w:szCs w:val="24"/>
          <w:u w:val="single"/>
          <w:lang w:eastAsia="zh-CN"/>
        </w:rPr>
        <w:t> :</w:t>
      </w:r>
    </w:p>
    <w:p w:rsidR="00457DB9" w:rsidRDefault="00457DB9" w:rsidP="00457DB9">
      <w:pPr>
        <w:jc w:val="both"/>
        <w:rPr>
          <w:sz w:val="24"/>
          <w:szCs w:val="24"/>
          <w:lang w:eastAsia="zh-CN"/>
        </w:rPr>
      </w:pPr>
    </w:p>
    <w:p w:rsidR="00457DB9" w:rsidRPr="00AE494F" w:rsidRDefault="00457DB9" w:rsidP="00457DB9">
      <w:pPr>
        <w:rPr>
          <w:b/>
          <w:iCs/>
          <w:sz w:val="24"/>
          <w:szCs w:val="24"/>
          <w:lang w:eastAsia="fr-FR"/>
        </w:rPr>
      </w:pPr>
      <w:r w:rsidRPr="00AE494F">
        <w:rPr>
          <w:rFonts w:cs="Calibri"/>
          <w:b/>
          <w:sz w:val="24"/>
          <w:szCs w:val="24"/>
        </w:rPr>
        <w:t xml:space="preserve">Cabinet </w:t>
      </w:r>
      <w:proofErr w:type="gramStart"/>
      <w:r w:rsidRPr="00AE494F">
        <w:rPr>
          <w:rFonts w:cs="Calibri"/>
          <w:b/>
          <w:sz w:val="24"/>
          <w:szCs w:val="24"/>
        </w:rPr>
        <w:t>de Hélène</w:t>
      </w:r>
      <w:proofErr w:type="gramEnd"/>
      <w:r w:rsidRPr="00AE494F">
        <w:rPr>
          <w:rFonts w:cs="Calibri"/>
          <w:b/>
          <w:sz w:val="24"/>
          <w:szCs w:val="24"/>
        </w:rPr>
        <w:t xml:space="preserve"> Bidard,</w:t>
      </w:r>
      <w:r>
        <w:rPr>
          <w:rFonts w:cs="Calibri"/>
          <w:b/>
          <w:u w:val="single"/>
        </w:rPr>
        <w:t xml:space="preserve"> </w:t>
      </w:r>
      <w:r w:rsidRPr="00AE494F">
        <w:rPr>
          <w:b/>
          <w:iCs/>
          <w:sz w:val="24"/>
          <w:szCs w:val="24"/>
          <w:lang w:eastAsia="fr-FR"/>
        </w:rPr>
        <w:t>adjointe à la Maire de Paris en charge de l’égalité femmes-hommes, de la lutte contre les discriminations et des droits humains</w:t>
      </w:r>
    </w:p>
    <w:p w:rsidR="00457DB9" w:rsidRDefault="00457DB9" w:rsidP="00457DB9">
      <w:pPr>
        <w:pStyle w:val="NormalWeb"/>
        <w:spacing w:before="0" w:beforeAutospacing="0" w:after="0" w:afterAutospacing="0"/>
        <w:jc w:val="both"/>
        <w:rPr>
          <w:rFonts w:ascii="Calibri" w:hAnsi="Calibri" w:cs="Calibri"/>
          <w:b/>
        </w:rPr>
      </w:pPr>
      <w:r w:rsidRPr="00AE494F">
        <w:rPr>
          <w:rFonts w:ascii="Calibri" w:hAnsi="Calibri" w:cs="Calibri"/>
          <w:b/>
        </w:rPr>
        <w:t>01</w:t>
      </w:r>
      <w:r>
        <w:rPr>
          <w:rFonts w:ascii="Calibri" w:hAnsi="Calibri" w:cs="Calibri"/>
          <w:b/>
        </w:rPr>
        <w:t>.</w:t>
      </w:r>
      <w:r w:rsidRPr="00AE494F">
        <w:rPr>
          <w:rFonts w:ascii="Calibri" w:hAnsi="Calibri" w:cs="Calibri"/>
          <w:b/>
        </w:rPr>
        <w:t>42</w:t>
      </w:r>
      <w:r>
        <w:rPr>
          <w:rFonts w:ascii="Calibri" w:hAnsi="Calibri" w:cs="Calibri"/>
          <w:b/>
        </w:rPr>
        <w:t>.</w:t>
      </w:r>
      <w:r w:rsidRPr="00AE494F">
        <w:rPr>
          <w:rFonts w:ascii="Calibri" w:hAnsi="Calibri" w:cs="Calibri"/>
          <w:b/>
        </w:rPr>
        <w:t>76</w:t>
      </w:r>
      <w:r>
        <w:rPr>
          <w:rFonts w:ascii="Calibri" w:hAnsi="Calibri" w:cs="Calibri"/>
          <w:b/>
        </w:rPr>
        <w:t>.</w:t>
      </w:r>
      <w:r w:rsidRPr="00AE494F">
        <w:rPr>
          <w:rFonts w:ascii="Calibri" w:hAnsi="Calibri" w:cs="Calibri"/>
          <w:b/>
        </w:rPr>
        <w:t>55</w:t>
      </w:r>
      <w:r>
        <w:rPr>
          <w:rFonts w:ascii="Calibri" w:hAnsi="Calibri" w:cs="Calibri"/>
          <w:b/>
        </w:rPr>
        <w:t>.</w:t>
      </w:r>
      <w:r w:rsidRPr="00AE494F">
        <w:rPr>
          <w:rFonts w:ascii="Calibri" w:hAnsi="Calibri" w:cs="Calibri"/>
          <w:b/>
        </w:rPr>
        <w:t>11</w:t>
      </w:r>
    </w:p>
    <w:p w:rsidR="00457DB9" w:rsidRDefault="00457DB9" w:rsidP="00457DB9">
      <w:pPr>
        <w:pStyle w:val="NormalWeb"/>
        <w:spacing w:before="0" w:beforeAutospacing="0" w:after="0" w:afterAutospacing="0"/>
        <w:jc w:val="both"/>
        <w:rPr>
          <w:rFonts w:ascii="Calibri" w:hAnsi="Calibri" w:cs="Calibri"/>
          <w:b/>
        </w:rPr>
      </w:pPr>
    </w:p>
    <w:p w:rsidR="00457DB9" w:rsidRPr="00AE494F" w:rsidRDefault="00457DB9" w:rsidP="00457DB9">
      <w:pPr>
        <w:pStyle w:val="NormalWeb"/>
        <w:spacing w:before="0" w:beforeAutospacing="0" w:after="0" w:afterAutospacing="0"/>
        <w:jc w:val="both"/>
        <w:rPr>
          <w:rFonts w:ascii="Calibri" w:hAnsi="Calibri" w:cs="Calibri"/>
          <w:b/>
          <w:u w:val="single"/>
        </w:rPr>
      </w:pPr>
      <w:r w:rsidRPr="00AE494F">
        <w:rPr>
          <w:rFonts w:ascii="Calibri" w:hAnsi="Calibri" w:cs="Calibri"/>
          <w:b/>
          <w:u w:val="single"/>
        </w:rPr>
        <w:t>Contact du Ministère des familles, de l’enfance et des droits des femmes :</w:t>
      </w:r>
    </w:p>
    <w:p w:rsidR="00457DB9" w:rsidRDefault="00457DB9" w:rsidP="00457DB9">
      <w:pPr>
        <w:pStyle w:val="Paragraphedeliste"/>
        <w:spacing w:after="0" w:line="240" w:lineRule="auto"/>
        <w:ind w:left="0"/>
        <w:contextualSpacing w:val="0"/>
        <w:rPr>
          <w:rFonts w:ascii="Tahoma" w:hAnsi="Tahoma" w:cs="Tahoma"/>
          <w:sz w:val="18"/>
          <w:szCs w:val="18"/>
        </w:rPr>
      </w:pPr>
      <w:hyperlink r:id="rId11" w:history="1">
        <w:r>
          <w:rPr>
            <w:rStyle w:val="Lienhypertexte"/>
            <w:rFonts w:ascii="Tahoma" w:hAnsi="Tahoma" w:cs="Tahoma"/>
            <w:sz w:val="18"/>
            <w:szCs w:val="18"/>
          </w:rPr>
          <w:t>cab-fed-presse@feddf.gouv.fr</w:t>
        </w:r>
      </w:hyperlink>
    </w:p>
    <w:p w:rsidR="00457DB9" w:rsidRPr="00FB34CD" w:rsidRDefault="00457DB9" w:rsidP="00457DB9">
      <w:pPr>
        <w:jc w:val="both"/>
        <w:rPr>
          <w:sz w:val="24"/>
          <w:szCs w:val="24"/>
          <w:lang w:eastAsia="zh-CN"/>
        </w:rPr>
      </w:pPr>
    </w:p>
    <w:p w:rsidR="00457DB9" w:rsidRPr="00B721BA" w:rsidRDefault="00457DB9" w:rsidP="00457DB9">
      <w:pPr>
        <w:jc w:val="both"/>
        <w:rPr>
          <w:b/>
          <w:sz w:val="24"/>
          <w:szCs w:val="24"/>
          <w:lang w:eastAsia="zh-CN"/>
        </w:rPr>
      </w:pPr>
    </w:p>
    <w:p w:rsidR="00457DB9" w:rsidRPr="005D25F3" w:rsidRDefault="00457DB9" w:rsidP="00457DB9">
      <w:pPr>
        <w:jc w:val="both"/>
        <w:rPr>
          <w:rFonts w:cs="Calibri"/>
          <w:sz w:val="24"/>
          <w:szCs w:val="24"/>
        </w:rPr>
      </w:pPr>
    </w:p>
    <w:p w:rsidR="00722D7D" w:rsidRDefault="00722D7D"/>
    <w:sectPr w:rsidR="00722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155C"/>
    <w:multiLevelType w:val="hybridMultilevel"/>
    <w:tmpl w:val="EBF6D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B9"/>
    <w:rsid w:val="00457DB9"/>
    <w:rsid w:val="00722D7D"/>
    <w:rsid w:val="00E171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B9"/>
    <w:pPr>
      <w:spacing w:after="0" w:line="240" w:lineRule="auto"/>
    </w:pPr>
    <w:rPr>
      <w:rFonts w:ascii="Calibri" w:eastAsia="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DB9"/>
    <w:rPr>
      <w:rFonts w:ascii="Tahoma" w:hAnsi="Tahoma" w:cs="Tahoma"/>
      <w:sz w:val="16"/>
      <w:szCs w:val="16"/>
    </w:rPr>
  </w:style>
  <w:style w:type="character" w:customStyle="1" w:styleId="TextedebullesCar">
    <w:name w:val="Texte de bulles Car"/>
    <w:basedOn w:val="Policepardfaut"/>
    <w:link w:val="Textedebulles"/>
    <w:uiPriority w:val="99"/>
    <w:semiHidden/>
    <w:rsid w:val="00457DB9"/>
    <w:rPr>
      <w:rFonts w:ascii="Tahoma" w:eastAsia="Calibri" w:hAnsi="Tahoma" w:cs="Tahoma"/>
      <w:sz w:val="16"/>
      <w:szCs w:val="16"/>
      <w:lang w:eastAsia="en-US"/>
    </w:rPr>
  </w:style>
  <w:style w:type="paragraph" w:styleId="Paragraphedeliste">
    <w:name w:val="List Paragraph"/>
    <w:basedOn w:val="Normal"/>
    <w:uiPriority w:val="34"/>
    <w:qFormat/>
    <w:rsid w:val="00457DB9"/>
    <w:pPr>
      <w:spacing w:after="200" w:line="276" w:lineRule="auto"/>
      <w:ind w:left="720"/>
      <w:contextualSpacing/>
    </w:pPr>
  </w:style>
  <w:style w:type="character" w:styleId="Lienhypertexte">
    <w:name w:val="Hyperlink"/>
    <w:uiPriority w:val="99"/>
    <w:unhideWhenUsed/>
    <w:rsid w:val="00457DB9"/>
    <w:rPr>
      <w:color w:val="0000FF"/>
      <w:u w:val="single"/>
    </w:rPr>
  </w:style>
  <w:style w:type="paragraph" w:styleId="NormalWeb">
    <w:name w:val="Normal (Web)"/>
    <w:basedOn w:val="Normal"/>
    <w:uiPriority w:val="99"/>
    <w:unhideWhenUsed/>
    <w:rsid w:val="00457DB9"/>
    <w:pPr>
      <w:spacing w:before="100" w:beforeAutospacing="1" w:after="100" w:afterAutospacing="1"/>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B9"/>
    <w:pPr>
      <w:spacing w:after="0" w:line="240" w:lineRule="auto"/>
    </w:pPr>
    <w:rPr>
      <w:rFonts w:ascii="Calibri" w:eastAsia="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DB9"/>
    <w:rPr>
      <w:rFonts w:ascii="Tahoma" w:hAnsi="Tahoma" w:cs="Tahoma"/>
      <w:sz w:val="16"/>
      <w:szCs w:val="16"/>
    </w:rPr>
  </w:style>
  <w:style w:type="character" w:customStyle="1" w:styleId="TextedebullesCar">
    <w:name w:val="Texte de bulles Car"/>
    <w:basedOn w:val="Policepardfaut"/>
    <w:link w:val="Textedebulles"/>
    <w:uiPriority w:val="99"/>
    <w:semiHidden/>
    <w:rsid w:val="00457DB9"/>
    <w:rPr>
      <w:rFonts w:ascii="Tahoma" w:eastAsia="Calibri" w:hAnsi="Tahoma" w:cs="Tahoma"/>
      <w:sz w:val="16"/>
      <w:szCs w:val="16"/>
      <w:lang w:eastAsia="en-US"/>
    </w:rPr>
  </w:style>
  <w:style w:type="paragraph" w:styleId="Paragraphedeliste">
    <w:name w:val="List Paragraph"/>
    <w:basedOn w:val="Normal"/>
    <w:uiPriority w:val="34"/>
    <w:qFormat/>
    <w:rsid w:val="00457DB9"/>
    <w:pPr>
      <w:spacing w:after="200" w:line="276" w:lineRule="auto"/>
      <w:ind w:left="720"/>
      <w:contextualSpacing/>
    </w:pPr>
  </w:style>
  <w:style w:type="character" w:styleId="Lienhypertexte">
    <w:name w:val="Hyperlink"/>
    <w:uiPriority w:val="99"/>
    <w:unhideWhenUsed/>
    <w:rsid w:val="00457DB9"/>
    <w:rPr>
      <w:color w:val="0000FF"/>
      <w:u w:val="single"/>
    </w:rPr>
  </w:style>
  <w:style w:type="paragraph" w:styleId="NormalWeb">
    <w:name w:val="Normal (Web)"/>
    <w:basedOn w:val="Normal"/>
    <w:uiPriority w:val="99"/>
    <w:unhideWhenUsed/>
    <w:rsid w:val="00457DB9"/>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ab-fed-presse@feddf.gouv.fr" TargetMode="External"/><Relationship Id="rId5" Type="http://schemas.openxmlformats.org/officeDocument/2006/relationships/webSettings" Target="webSettings.xml"/><Relationship Id="rId10" Type="http://schemas.openxmlformats.org/officeDocument/2006/relationships/hyperlink" Target="mailto:iledefrancecoordination@mouvementdunid.org" TargetMode="External"/><Relationship Id="rId4" Type="http://schemas.openxmlformats.org/officeDocument/2006/relationships/settings" Target="settings.xml"/><Relationship Id="rId9" Type="http://schemas.openxmlformats.org/officeDocument/2006/relationships/hyperlink" Target="mailto:lorraine.questiaux@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4537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cp:lastModifiedBy>
  <cp:revision>3</cp:revision>
  <dcterms:created xsi:type="dcterms:W3CDTF">2016-06-09T14:49:00Z</dcterms:created>
  <dcterms:modified xsi:type="dcterms:W3CDTF">2016-06-09T14:56:00Z</dcterms:modified>
</cp:coreProperties>
</file>